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d40845a93183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3" w:type="dxa"/>
        <w:tblInd w:w="108" w:type="dxa"/>
        <w:tblLook w:val="01E0"/>
      </w:tblPr>
      <w:tblGrid>
        <w:gridCol w:w="3553"/>
        <w:gridCol w:w="5537"/>
        <w:gridCol w:w="73"/>
      </w:tblGrid>
      <w:tr w:rsidR="009147C4" w:rsidRPr="000B477C">
        <w:trPr>
          <w:trHeight w:val="899"/>
        </w:trPr>
        <w:tc>
          <w:tcPr>
            <w:tcW w:w="3553" w:type="dxa"/>
            <w:shd w:val="clear" w:color="auto" w:fill="auto"/>
          </w:tcPr>
          <w:p w:rsidR="009147C4" w:rsidRPr="000B477C" w:rsidRDefault="009147C4" w:rsidP="000B477C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B477C">
              <w:rPr>
                <w:rFonts w:ascii="Times New Roman" w:hAnsi="Times New Roman"/>
                <w:b/>
                <w:bCs/>
                <w:sz w:val="24"/>
              </w:rPr>
              <w:t xml:space="preserve">ỦY BAN NHÂN DÂN </w:t>
            </w:r>
          </w:p>
          <w:p w:rsidR="009147C4" w:rsidRPr="000B477C" w:rsidRDefault="009147C4" w:rsidP="000B477C">
            <w:pPr>
              <w:jc w:val="both"/>
              <w:rPr>
                <w:rFonts w:cs="Arial"/>
                <w:b/>
                <w:bCs/>
                <w:szCs w:val="26"/>
              </w:rPr>
            </w:pPr>
            <w:r w:rsidRPr="000B477C">
              <w:rPr>
                <w:rFonts w:ascii="Times New Roman" w:hAnsi="Times New Roman"/>
                <w:b/>
                <w:bCs/>
                <w:noProof/>
                <w:sz w:val="24"/>
              </w:rPr>
              <w:pict>
                <v:line id="_x0000_s1031" style="position:absolute;left:0;text-align:left;z-index:251658752" from="25.25pt,15.95pt" to="90.25pt,15.95pt"/>
              </w:pict>
            </w:r>
            <w:r w:rsidRPr="000B477C">
              <w:rPr>
                <w:rFonts w:ascii="Times New Roman" w:hAnsi="Times New Roman"/>
                <w:b/>
                <w:bCs/>
                <w:sz w:val="24"/>
              </w:rPr>
              <w:t xml:space="preserve">  TỈNH VĨNH LONG</w:t>
            </w:r>
          </w:p>
        </w:tc>
        <w:tc>
          <w:tcPr>
            <w:tcW w:w="5610" w:type="dxa"/>
            <w:gridSpan w:val="2"/>
            <w:shd w:val="clear" w:color="auto" w:fill="auto"/>
          </w:tcPr>
          <w:p w:rsidR="009147C4" w:rsidRPr="000B477C" w:rsidRDefault="009147C4" w:rsidP="000B477C">
            <w:pPr>
              <w:spacing w:before="120"/>
              <w:ind w:left="-108" w:right="-9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477C">
              <w:rPr>
                <w:rFonts w:ascii="Times New Roman" w:hAnsi="Times New Roman"/>
                <w:b/>
                <w:bCs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B477C">
                  <w:rPr>
                    <w:rFonts w:ascii="Times New Roman" w:hAnsi="Times New Roman"/>
                    <w:b/>
                    <w:bCs/>
                    <w:sz w:val="24"/>
                  </w:rPr>
                  <w:t>NAM</w:t>
                </w:r>
              </w:smartTag>
            </w:smartTag>
          </w:p>
          <w:p w:rsidR="009147C4" w:rsidRPr="000B477C" w:rsidRDefault="009147C4" w:rsidP="000B477C">
            <w:pPr>
              <w:jc w:val="center"/>
              <w:rPr>
                <w:rFonts w:cs="Arial"/>
                <w:b/>
                <w:bCs/>
                <w:szCs w:val="26"/>
              </w:rPr>
            </w:pPr>
            <w:r w:rsidRPr="000B477C">
              <w:rPr>
                <w:rFonts w:ascii="Times New Roman" w:hAnsi="Times New Roman"/>
                <w:noProof/>
                <w:sz w:val="20"/>
              </w:rPr>
              <w:pict>
                <v:line id="_x0000_s1030" style="position:absolute;left:0;text-align:left;z-index:251657728" from="57.7pt,15.95pt" to="212.9pt,15.95pt"/>
              </w:pict>
            </w:r>
            <w:r w:rsidRPr="000B477C">
              <w:rPr>
                <w:rFonts w:ascii="Times New Roman" w:hAnsi="Times New Roman"/>
                <w:b/>
                <w:bCs/>
                <w:szCs w:val="26"/>
              </w:rPr>
              <w:t>Độc lập - Tự do - Hạnh phúc</w:t>
            </w:r>
          </w:p>
        </w:tc>
      </w:tr>
      <w:tr w:rsidR="009147C4" w:rsidRPr="000B477C">
        <w:trPr>
          <w:gridAfter w:val="1"/>
          <w:wAfter w:w="73" w:type="dxa"/>
        </w:trPr>
        <w:tc>
          <w:tcPr>
            <w:tcW w:w="3553" w:type="dxa"/>
            <w:shd w:val="clear" w:color="auto" w:fill="auto"/>
          </w:tcPr>
          <w:p w:rsidR="009147C4" w:rsidRPr="000B477C" w:rsidRDefault="009147C4" w:rsidP="00433A79">
            <w:pPr>
              <w:spacing w:before="120"/>
              <w:jc w:val="both"/>
              <w:rPr>
                <w:rFonts w:ascii="Times New Roman" w:hAnsi="Times New Roman"/>
                <w:szCs w:val="26"/>
              </w:rPr>
            </w:pPr>
            <w:r w:rsidRPr="000B477C">
              <w:rPr>
                <w:rFonts w:ascii="Times New Roman" w:hAnsi="Times New Roman"/>
                <w:sz w:val="27"/>
                <w:szCs w:val="27"/>
              </w:rPr>
              <w:t>Số:</w:t>
            </w:r>
            <w:r w:rsidR="005D28B5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433A79">
              <w:rPr>
                <w:rFonts w:ascii="Times New Roman" w:hAnsi="Times New Roman"/>
                <w:sz w:val="27"/>
                <w:szCs w:val="27"/>
              </w:rPr>
              <w:t>1864</w:t>
            </w:r>
            <w:r w:rsidR="005D28B5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0B477C">
              <w:rPr>
                <w:rFonts w:ascii="Times New Roman" w:hAnsi="Times New Roman"/>
                <w:sz w:val="27"/>
                <w:szCs w:val="27"/>
              </w:rPr>
              <w:t>/QĐ-UBND</w:t>
            </w:r>
            <w:r w:rsidRPr="000B477C">
              <w:rPr>
                <w:rFonts w:ascii="Times New Roman" w:hAnsi="Times New Roman"/>
                <w:szCs w:val="26"/>
              </w:rPr>
              <w:t xml:space="preserve">        </w:t>
            </w:r>
          </w:p>
        </w:tc>
        <w:tc>
          <w:tcPr>
            <w:tcW w:w="5537" w:type="dxa"/>
            <w:shd w:val="clear" w:color="auto" w:fill="auto"/>
          </w:tcPr>
          <w:p w:rsidR="009147C4" w:rsidRPr="000B477C" w:rsidRDefault="009147C4" w:rsidP="00433A79">
            <w:pPr>
              <w:spacing w:before="120"/>
              <w:jc w:val="right"/>
              <w:rPr>
                <w:rFonts w:ascii="Times New Roman" w:hAnsi="Times New Roman"/>
                <w:b/>
                <w:bCs/>
                <w:i/>
                <w:iCs/>
                <w:szCs w:val="26"/>
              </w:rPr>
            </w:pPr>
            <w:r w:rsidRPr="000B477C">
              <w:rPr>
                <w:rFonts w:ascii="Times New Roman" w:hAnsi="Times New Roman"/>
                <w:i/>
                <w:iCs/>
                <w:szCs w:val="26"/>
              </w:rPr>
              <w:t xml:space="preserve">    Vĩnh Long, ngày</w:t>
            </w:r>
            <w:r w:rsidR="005D28B5">
              <w:rPr>
                <w:rFonts w:ascii="Times New Roman" w:hAnsi="Times New Roman"/>
                <w:i/>
                <w:iCs/>
                <w:szCs w:val="26"/>
              </w:rPr>
              <w:t xml:space="preserve">   </w:t>
            </w:r>
            <w:r w:rsidR="00433A79">
              <w:rPr>
                <w:rFonts w:ascii="Times New Roman" w:hAnsi="Times New Roman"/>
                <w:i/>
                <w:iCs/>
                <w:szCs w:val="26"/>
              </w:rPr>
              <w:t>25</w:t>
            </w:r>
            <w:r w:rsidRPr="000B477C">
              <w:rPr>
                <w:rFonts w:ascii="Times New Roman" w:hAnsi="Times New Roman"/>
                <w:i/>
                <w:iCs/>
                <w:szCs w:val="26"/>
              </w:rPr>
              <w:t xml:space="preserve">  </w:t>
            </w:r>
            <w:r w:rsidR="004A5537" w:rsidRPr="000B477C">
              <w:rPr>
                <w:rFonts w:ascii="Times New Roman" w:hAnsi="Times New Roman"/>
                <w:i/>
                <w:iCs/>
                <w:szCs w:val="26"/>
              </w:rPr>
              <w:t xml:space="preserve"> </w:t>
            </w:r>
            <w:r w:rsidRPr="000B477C">
              <w:rPr>
                <w:rFonts w:ascii="Times New Roman" w:hAnsi="Times New Roman"/>
                <w:i/>
                <w:iCs/>
                <w:szCs w:val="26"/>
              </w:rPr>
              <w:t xml:space="preserve">tháng  </w:t>
            </w:r>
            <w:r w:rsidR="00FE39C5">
              <w:rPr>
                <w:rFonts w:ascii="Times New Roman" w:hAnsi="Times New Roman"/>
                <w:i/>
                <w:iCs/>
                <w:szCs w:val="26"/>
              </w:rPr>
              <w:t xml:space="preserve"> </w:t>
            </w:r>
            <w:r w:rsidR="00D10014">
              <w:rPr>
                <w:rFonts w:ascii="Times New Roman" w:hAnsi="Times New Roman"/>
                <w:i/>
                <w:iCs/>
                <w:szCs w:val="26"/>
              </w:rPr>
              <w:t>8</w:t>
            </w:r>
            <w:r w:rsidR="00FF6AF8">
              <w:rPr>
                <w:rFonts w:ascii="Times New Roman" w:hAnsi="Times New Roman"/>
                <w:i/>
                <w:iCs/>
                <w:szCs w:val="26"/>
              </w:rPr>
              <w:t xml:space="preserve"> </w:t>
            </w:r>
            <w:r w:rsidR="00A82C38">
              <w:rPr>
                <w:rFonts w:ascii="Times New Roman" w:hAnsi="Times New Roman"/>
                <w:i/>
                <w:iCs/>
                <w:szCs w:val="26"/>
              </w:rPr>
              <w:t xml:space="preserve"> </w:t>
            </w:r>
            <w:r w:rsidRPr="000B477C">
              <w:rPr>
                <w:rFonts w:ascii="Times New Roman" w:hAnsi="Times New Roman"/>
                <w:i/>
                <w:iCs/>
                <w:szCs w:val="26"/>
              </w:rPr>
              <w:t xml:space="preserve">  năm</w:t>
            </w:r>
            <w:r w:rsidR="007838B3">
              <w:rPr>
                <w:rFonts w:ascii="Times New Roman" w:hAnsi="Times New Roman"/>
                <w:i/>
                <w:iCs/>
                <w:szCs w:val="26"/>
              </w:rPr>
              <w:t xml:space="preserve"> 201</w:t>
            </w:r>
            <w:r w:rsidR="00FF6AF8">
              <w:rPr>
                <w:rFonts w:ascii="Times New Roman" w:hAnsi="Times New Roman"/>
                <w:i/>
                <w:iCs/>
                <w:szCs w:val="26"/>
              </w:rPr>
              <w:t>7</w:t>
            </w:r>
          </w:p>
        </w:tc>
      </w:tr>
    </w:tbl>
    <w:p w:rsidR="00487D6C" w:rsidRPr="008E5A8B" w:rsidRDefault="00487D6C" w:rsidP="00E67C56">
      <w:pPr>
        <w:pStyle w:val="Heading1"/>
        <w:spacing w:before="240"/>
        <w:rPr>
          <w:rFonts w:ascii="Times New Roman" w:hAnsi="Times New Roman"/>
          <w:b/>
          <w:i w:val="0"/>
          <w:iCs/>
          <w:sz w:val="28"/>
          <w:szCs w:val="28"/>
        </w:rPr>
      </w:pPr>
      <w:r w:rsidRPr="008E5A8B">
        <w:rPr>
          <w:rFonts w:ascii="Times New Roman" w:hAnsi="Times New Roman"/>
          <w:b/>
          <w:i w:val="0"/>
          <w:iCs/>
          <w:sz w:val="28"/>
          <w:szCs w:val="28"/>
        </w:rPr>
        <w:t>QUYẾT ĐỊNH</w:t>
      </w:r>
    </w:p>
    <w:p w:rsidR="00487D6C" w:rsidRPr="00A538D1" w:rsidRDefault="00FF6AF8" w:rsidP="00A538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Điều chỉnh </w:t>
      </w:r>
      <w:r w:rsidR="00D10014">
        <w:rPr>
          <w:rFonts w:ascii="Times New Roman" w:hAnsi="Times New Roman"/>
          <w:b/>
          <w:sz w:val="28"/>
          <w:szCs w:val="28"/>
        </w:rPr>
        <w:t>chủ trương đầu tư công trình Nhà Văn hóa, thể thao cụm ấp Phú Thành – Phú Mỹ - Phú Nghĩa, xã Tân Phú, huyện Tam Bình</w:t>
      </w:r>
      <w:r w:rsidR="00383379">
        <w:rPr>
          <w:rFonts w:ascii="Times New Roman" w:hAnsi="Times New Roman"/>
          <w:b/>
          <w:sz w:val="28"/>
          <w:szCs w:val="28"/>
        </w:rPr>
        <w:t xml:space="preserve"> </w:t>
      </w:r>
    </w:p>
    <w:p w:rsidR="00487D6C" w:rsidRPr="00AF4600" w:rsidRDefault="00F56555" w:rsidP="00AB3376">
      <w:pPr>
        <w:pStyle w:val="Heading5"/>
        <w:spacing w:after="120"/>
        <w:rPr>
          <w:rFonts w:ascii="Times New Roman" w:hAnsi="Times New Roman"/>
          <w:sz w:val="28"/>
          <w:szCs w:val="28"/>
          <w:lang w:val="vi-VN"/>
        </w:rPr>
      </w:pPr>
      <w:r w:rsidRPr="00C8570E">
        <w:rPr>
          <w:rFonts w:ascii="Times New Roman" w:hAnsi="Times New Roman"/>
          <w:sz w:val="20"/>
        </w:rPr>
        <w:pict>
          <v:line id="_x0000_s1028" style="position:absolute;left:0;text-align:left;z-index:251656704" from="181.95pt,2.95pt" to="270.45pt,2.95pt"/>
        </w:pict>
      </w:r>
      <w:r w:rsidR="00487D6C" w:rsidRPr="008E5A8B">
        <w:rPr>
          <w:rFonts w:ascii="Times New Roman" w:hAnsi="Times New Roman"/>
          <w:sz w:val="28"/>
          <w:szCs w:val="28"/>
        </w:rPr>
        <w:t>ỦY BAN NHÂN DÂN TỈNH</w:t>
      </w:r>
      <w:r w:rsidR="002848E6">
        <w:rPr>
          <w:rFonts w:ascii="Times New Roman" w:hAnsi="Times New Roman"/>
          <w:sz w:val="28"/>
          <w:szCs w:val="28"/>
        </w:rPr>
        <w:t xml:space="preserve"> </w:t>
      </w:r>
    </w:p>
    <w:p w:rsidR="00A469F2" w:rsidRDefault="00A469F2" w:rsidP="00E67C56">
      <w:pPr>
        <w:pStyle w:val="BodyText"/>
        <w:spacing w:before="40" w:after="40"/>
        <w:ind w:firstLine="720"/>
        <w:jc w:val="both"/>
        <w:rPr>
          <w:noProof/>
          <w:sz w:val="28"/>
          <w:szCs w:val="28"/>
        </w:rPr>
      </w:pPr>
      <w:r w:rsidRPr="00BF0F09">
        <w:rPr>
          <w:noProof/>
          <w:sz w:val="28"/>
          <w:szCs w:val="28"/>
          <w:lang w:val="vi-VN"/>
        </w:rPr>
        <w:t xml:space="preserve">Căn cứ Luật Tổ chức </w:t>
      </w:r>
      <w:r w:rsidRPr="00350717">
        <w:rPr>
          <w:noProof/>
          <w:sz w:val="28"/>
          <w:szCs w:val="28"/>
          <w:lang w:val="vi-VN"/>
        </w:rPr>
        <w:t>Chính quyền địa phương ngày 19/6/2015</w:t>
      </w:r>
      <w:r w:rsidRPr="00161DDD">
        <w:rPr>
          <w:noProof/>
          <w:sz w:val="28"/>
          <w:szCs w:val="28"/>
          <w:lang w:val="vi-VN"/>
        </w:rPr>
        <w:t>;</w:t>
      </w:r>
      <w:r w:rsidR="00360E1C">
        <w:rPr>
          <w:noProof/>
          <w:sz w:val="28"/>
          <w:szCs w:val="28"/>
        </w:rPr>
        <w:t xml:space="preserve"> </w:t>
      </w:r>
    </w:p>
    <w:p w:rsidR="00415E22" w:rsidRDefault="00415E22" w:rsidP="00E67C56">
      <w:pPr>
        <w:pStyle w:val="BodyText"/>
        <w:spacing w:before="40" w:after="4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Căn cứ Luật Đầu tư công số 49/2014/QH13, ngày 18/6/2014;</w:t>
      </w:r>
    </w:p>
    <w:p w:rsidR="00415E22" w:rsidRPr="00360E1C" w:rsidRDefault="00415E22" w:rsidP="00E67C56">
      <w:pPr>
        <w:pStyle w:val="BodyText"/>
        <w:spacing w:before="40" w:after="4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Căn cứ Luật Xây dựng số 50/2014/QH13, ngày 18/6/2014;</w:t>
      </w:r>
    </w:p>
    <w:p w:rsidR="00A469F2" w:rsidRDefault="00A469F2" w:rsidP="00E67C56">
      <w:pPr>
        <w:pStyle w:val="BodyText"/>
        <w:spacing w:before="40" w:after="40"/>
        <w:ind w:firstLine="720"/>
        <w:jc w:val="both"/>
        <w:rPr>
          <w:noProof/>
          <w:sz w:val="28"/>
          <w:szCs w:val="28"/>
        </w:rPr>
      </w:pPr>
      <w:r w:rsidRPr="00203ADE">
        <w:rPr>
          <w:noProof/>
          <w:sz w:val="28"/>
          <w:szCs w:val="28"/>
        </w:rPr>
        <w:t>Căn cứ Nghị định số 136/2015/NĐ-CP</w:t>
      </w:r>
      <w:r>
        <w:rPr>
          <w:noProof/>
          <w:sz w:val="28"/>
          <w:szCs w:val="28"/>
        </w:rPr>
        <w:t>,</w:t>
      </w:r>
      <w:r w:rsidRPr="00203ADE">
        <w:rPr>
          <w:noProof/>
          <w:sz w:val="28"/>
          <w:szCs w:val="28"/>
        </w:rPr>
        <w:t xml:space="preserve"> ngày 31/12/2015 của Chính phủ về hướng dẫn thi hành một số điều của Luật Đầu tư công; </w:t>
      </w:r>
    </w:p>
    <w:p w:rsidR="0028510E" w:rsidRPr="00415E22" w:rsidRDefault="00A469F2" w:rsidP="00E67C56">
      <w:pPr>
        <w:spacing w:before="40" w:after="40"/>
        <w:ind w:firstLine="720"/>
        <w:jc w:val="both"/>
        <w:rPr>
          <w:rFonts w:ascii="Times New Roman" w:hAnsi="Times New Roman"/>
          <w:sz w:val="28"/>
          <w:szCs w:val="28"/>
        </w:rPr>
      </w:pPr>
      <w:r w:rsidRPr="00415E22">
        <w:rPr>
          <w:rFonts w:ascii="Times New Roman" w:hAnsi="Times New Roman"/>
          <w:sz w:val="28"/>
          <w:szCs w:val="28"/>
        </w:rPr>
        <w:t xml:space="preserve">Căn cứ Quyết định số </w:t>
      </w:r>
      <w:r w:rsidR="00415E22" w:rsidRPr="00415E22">
        <w:rPr>
          <w:rFonts w:ascii="Times New Roman" w:hAnsi="Times New Roman"/>
          <w:sz w:val="28"/>
          <w:szCs w:val="28"/>
        </w:rPr>
        <w:t>2000</w:t>
      </w:r>
      <w:r w:rsidRPr="00415E22">
        <w:rPr>
          <w:rFonts w:ascii="Times New Roman" w:hAnsi="Times New Roman"/>
          <w:sz w:val="28"/>
          <w:szCs w:val="28"/>
        </w:rPr>
        <w:t xml:space="preserve">/QĐ-UBND, ngày </w:t>
      </w:r>
      <w:r w:rsidR="00415E22" w:rsidRPr="00415E22">
        <w:rPr>
          <w:rFonts w:ascii="Times New Roman" w:hAnsi="Times New Roman"/>
          <w:sz w:val="28"/>
          <w:szCs w:val="28"/>
        </w:rPr>
        <w:t>09/10/2015</w:t>
      </w:r>
      <w:r w:rsidRPr="00415E22">
        <w:rPr>
          <w:rFonts w:ascii="Times New Roman" w:hAnsi="Times New Roman"/>
          <w:sz w:val="28"/>
          <w:szCs w:val="28"/>
        </w:rPr>
        <w:t xml:space="preserve"> của Ủy ban nhân dân tỉnh </w:t>
      </w:r>
      <w:r w:rsidR="0028510E" w:rsidRPr="00415E22">
        <w:rPr>
          <w:rFonts w:ascii="Times New Roman" w:hAnsi="Times New Roman"/>
          <w:sz w:val="28"/>
          <w:szCs w:val="28"/>
        </w:rPr>
        <w:t xml:space="preserve">phê duyệt </w:t>
      </w:r>
      <w:r w:rsidR="00415E22" w:rsidRPr="00415E22">
        <w:rPr>
          <w:rFonts w:ascii="Times New Roman" w:hAnsi="Times New Roman"/>
          <w:sz w:val="28"/>
          <w:szCs w:val="28"/>
        </w:rPr>
        <w:t>chủ trương đầu tư công trình Nhà Văn hóa, thể thao cụm ấp Phú Thành – Phú Mỹ - Phú Nghĩa, xã Tân Phú, huyện Tam Bình</w:t>
      </w:r>
      <w:r w:rsidR="00415E22">
        <w:rPr>
          <w:rFonts w:ascii="Times New Roman" w:hAnsi="Times New Roman"/>
          <w:sz w:val="28"/>
          <w:szCs w:val="28"/>
        </w:rPr>
        <w:t>;</w:t>
      </w:r>
    </w:p>
    <w:p w:rsidR="00A469F2" w:rsidRPr="00C20C38" w:rsidRDefault="00A469F2" w:rsidP="00E67C56">
      <w:pPr>
        <w:pStyle w:val="BodyText"/>
        <w:spacing w:before="40" w:after="40"/>
        <w:ind w:firstLine="720"/>
        <w:jc w:val="both"/>
        <w:rPr>
          <w:sz w:val="28"/>
          <w:szCs w:val="28"/>
          <w:lang w:val="vi-VN"/>
        </w:rPr>
      </w:pPr>
      <w:r w:rsidRPr="00C20C38">
        <w:rPr>
          <w:noProof/>
          <w:sz w:val="28"/>
          <w:szCs w:val="28"/>
          <w:lang w:val="vi-VN"/>
        </w:rPr>
        <w:t xml:space="preserve">Xét </w:t>
      </w:r>
      <w:r w:rsidR="0028510E">
        <w:rPr>
          <w:noProof/>
          <w:sz w:val="28"/>
          <w:szCs w:val="28"/>
        </w:rPr>
        <w:t>T</w:t>
      </w:r>
      <w:r w:rsidRPr="007B06DB">
        <w:rPr>
          <w:noProof/>
          <w:sz w:val="28"/>
          <w:szCs w:val="28"/>
        </w:rPr>
        <w:t>ờ</w:t>
      </w:r>
      <w:r>
        <w:rPr>
          <w:noProof/>
          <w:sz w:val="28"/>
          <w:szCs w:val="28"/>
        </w:rPr>
        <w:t xml:space="preserve"> tr</w:t>
      </w:r>
      <w:r w:rsidRPr="007B06DB">
        <w:rPr>
          <w:noProof/>
          <w:sz w:val="28"/>
          <w:szCs w:val="28"/>
        </w:rPr>
        <w:t>ì</w:t>
      </w:r>
      <w:r>
        <w:rPr>
          <w:noProof/>
          <w:sz w:val="28"/>
          <w:szCs w:val="28"/>
        </w:rPr>
        <w:t>nh</w:t>
      </w:r>
      <w:r w:rsidRPr="00C20C38">
        <w:rPr>
          <w:sz w:val="28"/>
          <w:szCs w:val="28"/>
          <w:lang w:val="de-DE"/>
        </w:rPr>
        <w:t xml:space="preserve"> số </w:t>
      </w:r>
      <w:r w:rsidR="00415E22">
        <w:rPr>
          <w:sz w:val="28"/>
          <w:szCs w:val="28"/>
          <w:lang w:val="de-DE"/>
        </w:rPr>
        <w:t>1824</w:t>
      </w:r>
      <w:r w:rsidRPr="00C20C38">
        <w:rPr>
          <w:sz w:val="28"/>
          <w:szCs w:val="28"/>
          <w:lang w:val="de-DE"/>
        </w:rPr>
        <w:t>/</w:t>
      </w:r>
      <w:r>
        <w:rPr>
          <w:sz w:val="28"/>
          <w:szCs w:val="28"/>
          <w:lang w:val="de-DE"/>
        </w:rPr>
        <w:t>TTr</w:t>
      </w:r>
      <w:r w:rsidR="00415E22">
        <w:rPr>
          <w:sz w:val="28"/>
          <w:szCs w:val="28"/>
          <w:lang w:val="de-DE"/>
        </w:rPr>
        <w:t>-SKHĐT</w:t>
      </w:r>
      <w:r>
        <w:rPr>
          <w:sz w:val="28"/>
          <w:szCs w:val="28"/>
          <w:lang w:val="de-DE"/>
        </w:rPr>
        <w:t>,</w:t>
      </w:r>
      <w:r w:rsidRPr="00C20C38">
        <w:rPr>
          <w:sz w:val="28"/>
          <w:szCs w:val="28"/>
          <w:lang w:val="de-DE"/>
        </w:rPr>
        <w:t xml:space="preserve"> ngày </w:t>
      </w:r>
      <w:r w:rsidR="00415E22">
        <w:rPr>
          <w:sz w:val="28"/>
          <w:szCs w:val="28"/>
          <w:lang w:val="de-DE"/>
        </w:rPr>
        <w:t>22</w:t>
      </w:r>
      <w:r>
        <w:rPr>
          <w:sz w:val="28"/>
          <w:szCs w:val="28"/>
          <w:lang w:val="de-DE"/>
        </w:rPr>
        <w:t>/</w:t>
      </w:r>
      <w:r w:rsidR="00415E22">
        <w:rPr>
          <w:sz w:val="28"/>
          <w:szCs w:val="28"/>
          <w:lang w:val="de-DE"/>
        </w:rPr>
        <w:t>8</w:t>
      </w:r>
      <w:r w:rsidRPr="00C20C38">
        <w:rPr>
          <w:sz w:val="28"/>
          <w:szCs w:val="28"/>
          <w:lang w:val="de-DE"/>
        </w:rPr>
        <w:t>/</w:t>
      </w:r>
      <w:r w:rsidRPr="00C20C38">
        <w:rPr>
          <w:sz w:val="28"/>
          <w:szCs w:val="28"/>
          <w:lang w:val="vi-VN"/>
        </w:rPr>
        <w:t>201</w:t>
      </w:r>
      <w:r>
        <w:rPr>
          <w:sz w:val="28"/>
          <w:szCs w:val="28"/>
        </w:rPr>
        <w:t>7</w:t>
      </w:r>
      <w:r w:rsidRPr="00C20C38">
        <w:rPr>
          <w:sz w:val="28"/>
          <w:szCs w:val="28"/>
          <w:lang w:val="de-DE"/>
        </w:rPr>
        <w:t xml:space="preserve"> </w:t>
      </w:r>
      <w:r w:rsidRPr="00C20C38">
        <w:rPr>
          <w:noProof/>
          <w:sz w:val="28"/>
          <w:szCs w:val="28"/>
          <w:lang w:val="vi-VN"/>
        </w:rPr>
        <w:t>củ</w:t>
      </w:r>
      <w:r w:rsidR="0028510E">
        <w:rPr>
          <w:noProof/>
          <w:sz w:val="28"/>
          <w:szCs w:val="28"/>
          <w:lang w:val="vi-VN"/>
        </w:rPr>
        <w:t xml:space="preserve">a </w:t>
      </w:r>
      <w:r w:rsidR="00415E22">
        <w:rPr>
          <w:noProof/>
          <w:sz w:val="28"/>
          <w:szCs w:val="28"/>
        </w:rPr>
        <w:t xml:space="preserve">Sở Kế hoạch và Đầu tư về việc điều chỉnh chủ trương đầu tư </w:t>
      </w:r>
      <w:r w:rsidR="00415E22" w:rsidRPr="00415E22">
        <w:rPr>
          <w:sz w:val="28"/>
          <w:szCs w:val="28"/>
        </w:rPr>
        <w:t>công trình Nhà Văn hóa, thể thao cụm ấp Phú Thành – Phú Mỹ - Phú Nghĩa, xã Tân Phú, huyện Tam Bình</w:t>
      </w:r>
      <w:r>
        <w:rPr>
          <w:spacing w:val="-4"/>
          <w:sz w:val="28"/>
          <w:szCs w:val="28"/>
          <w:lang w:val="it-IT"/>
        </w:rPr>
        <w:t>,</w:t>
      </w:r>
    </w:p>
    <w:p w:rsidR="00487D6C" w:rsidRPr="007168E5" w:rsidRDefault="00487D6C" w:rsidP="00E67C56">
      <w:pPr>
        <w:pStyle w:val="Heading2"/>
        <w:spacing w:before="80" w:after="8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7168E5">
        <w:rPr>
          <w:rFonts w:ascii="Times New Roman" w:hAnsi="Times New Roman"/>
          <w:i w:val="0"/>
          <w:iCs/>
          <w:sz w:val="28"/>
          <w:szCs w:val="28"/>
          <w:lang w:val="vi-VN"/>
        </w:rPr>
        <w:t>QUYẾT ĐỊNH:</w:t>
      </w:r>
      <w:r w:rsidR="00B04E3C" w:rsidRPr="007168E5">
        <w:rPr>
          <w:rFonts w:ascii="Times New Roman" w:hAnsi="Times New Roman"/>
          <w:i w:val="0"/>
          <w:iCs/>
          <w:sz w:val="28"/>
          <w:szCs w:val="28"/>
        </w:rPr>
        <w:t xml:space="preserve">    </w:t>
      </w:r>
      <w:r w:rsidR="007F158A" w:rsidRPr="007168E5">
        <w:rPr>
          <w:rFonts w:ascii="Times New Roman" w:hAnsi="Times New Roman"/>
          <w:i w:val="0"/>
          <w:iCs/>
          <w:sz w:val="28"/>
          <w:szCs w:val="28"/>
        </w:rPr>
        <w:t xml:space="preserve"> </w:t>
      </w:r>
    </w:p>
    <w:p w:rsidR="00B42194" w:rsidRPr="005E3F2A" w:rsidRDefault="00B42194" w:rsidP="00E67C56">
      <w:pPr>
        <w:spacing w:before="40" w:after="40"/>
        <w:ind w:firstLine="720"/>
        <w:jc w:val="both"/>
        <w:rPr>
          <w:rFonts w:ascii="Times New Roman" w:hAnsi="Times New Roman"/>
          <w:sz w:val="28"/>
          <w:szCs w:val="28"/>
        </w:rPr>
      </w:pPr>
      <w:r w:rsidRPr="005E3F2A">
        <w:rPr>
          <w:rFonts w:ascii="Times New Roman" w:hAnsi="Times New Roman"/>
          <w:b/>
          <w:sz w:val="28"/>
          <w:szCs w:val="28"/>
          <w:lang w:val="vi-VN"/>
        </w:rPr>
        <w:t>Điều 1.</w:t>
      </w:r>
      <w:r w:rsidRPr="005E3F2A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5E3F2A">
        <w:rPr>
          <w:rFonts w:ascii="Times New Roman" w:hAnsi="Times New Roman"/>
          <w:sz w:val="28"/>
          <w:szCs w:val="28"/>
        </w:rPr>
        <w:t>Điều chỉnh</w:t>
      </w:r>
      <w:r w:rsidRPr="005E3F2A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83379" w:rsidRPr="005E3F2A">
        <w:rPr>
          <w:rFonts w:ascii="Times New Roman" w:hAnsi="Times New Roman"/>
          <w:sz w:val="28"/>
          <w:szCs w:val="28"/>
        </w:rPr>
        <w:t xml:space="preserve">Quyết định số </w:t>
      </w:r>
      <w:r w:rsidR="00415E22">
        <w:rPr>
          <w:rFonts w:ascii="Times New Roman" w:hAnsi="Times New Roman"/>
          <w:sz w:val="28"/>
          <w:szCs w:val="28"/>
        </w:rPr>
        <w:t>2000</w:t>
      </w:r>
      <w:r w:rsidR="00383379" w:rsidRPr="005E3F2A">
        <w:rPr>
          <w:rFonts w:ascii="Times New Roman" w:hAnsi="Times New Roman"/>
          <w:sz w:val="28"/>
          <w:szCs w:val="28"/>
        </w:rPr>
        <w:t xml:space="preserve">/QĐ-UBND, ngày </w:t>
      </w:r>
      <w:r w:rsidR="00415E22">
        <w:rPr>
          <w:rFonts w:ascii="Times New Roman" w:hAnsi="Times New Roman"/>
          <w:sz w:val="28"/>
          <w:szCs w:val="28"/>
        </w:rPr>
        <w:t>09/10/2015</w:t>
      </w:r>
      <w:r w:rsidR="00383379" w:rsidRPr="005E3F2A">
        <w:rPr>
          <w:rFonts w:ascii="Times New Roman" w:hAnsi="Times New Roman"/>
          <w:sz w:val="28"/>
          <w:szCs w:val="28"/>
        </w:rPr>
        <w:t xml:space="preserve"> của UBND tỉnh</w:t>
      </w:r>
      <w:r w:rsidR="000931F6">
        <w:rPr>
          <w:rFonts w:ascii="Times New Roman" w:hAnsi="Times New Roman"/>
          <w:sz w:val="28"/>
          <w:szCs w:val="28"/>
        </w:rPr>
        <w:t xml:space="preserve">, cụ thể tại </w:t>
      </w:r>
      <w:r w:rsidR="00415E22">
        <w:rPr>
          <w:rFonts w:ascii="Times New Roman" w:hAnsi="Times New Roman"/>
          <w:sz w:val="28"/>
          <w:szCs w:val="28"/>
        </w:rPr>
        <w:t xml:space="preserve">Khoản 6, </w:t>
      </w:r>
      <w:r w:rsidR="000931F6">
        <w:rPr>
          <w:rFonts w:ascii="Times New Roman" w:hAnsi="Times New Roman"/>
          <w:sz w:val="28"/>
          <w:szCs w:val="28"/>
        </w:rPr>
        <w:t>Điều 1</w:t>
      </w:r>
      <w:r w:rsidR="001B78A2">
        <w:rPr>
          <w:rFonts w:ascii="Times New Roman" w:hAnsi="Times New Roman"/>
          <w:sz w:val="28"/>
          <w:szCs w:val="28"/>
        </w:rPr>
        <w:t xml:space="preserve">, </w:t>
      </w:r>
      <w:r w:rsidRPr="005E3F2A">
        <w:rPr>
          <w:rFonts w:ascii="Times New Roman" w:hAnsi="Times New Roman"/>
          <w:sz w:val="28"/>
          <w:szCs w:val="28"/>
        </w:rPr>
        <w:t xml:space="preserve">như sau:   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TableGrid"/>
        <w:tblW w:w="9299" w:type="dxa"/>
        <w:tblLook w:val="01E0"/>
      </w:tblPr>
      <w:tblGrid>
        <w:gridCol w:w="4350"/>
        <w:gridCol w:w="4949"/>
      </w:tblGrid>
      <w:tr w:rsidR="00B42194" w:rsidRPr="005E3F2A">
        <w:trPr>
          <w:trHeight w:val="482"/>
        </w:trPr>
        <w:tc>
          <w:tcPr>
            <w:tcW w:w="4350" w:type="dxa"/>
            <w:vAlign w:val="center"/>
          </w:tcPr>
          <w:p w:rsidR="00B42194" w:rsidRPr="000931F6" w:rsidRDefault="00B42194" w:rsidP="00990E9B">
            <w:pPr>
              <w:spacing w:before="40" w:after="40"/>
              <w:jc w:val="center"/>
              <w:rPr>
                <w:rFonts w:ascii="Times New Roman" w:hAnsi="Times New Roman"/>
                <w:b/>
                <w:sz w:val="27"/>
                <w:szCs w:val="27"/>
                <w:lang w:val="es-ES"/>
              </w:rPr>
            </w:pPr>
            <w:r w:rsidRPr="000931F6">
              <w:rPr>
                <w:rFonts w:ascii="Times New Roman" w:hAnsi="Times New Roman"/>
                <w:b/>
                <w:sz w:val="27"/>
                <w:szCs w:val="27"/>
                <w:lang w:val="es-ES"/>
              </w:rPr>
              <w:t xml:space="preserve">Tại Quyết định </w:t>
            </w:r>
          </w:p>
        </w:tc>
        <w:tc>
          <w:tcPr>
            <w:tcW w:w="4949" w:type="dxa"/>
            <w:vAlign w:val="center"/>
          </w:tcPr>
          <w:p w:rsidR="00B42194" w:rsidRPr="000931F6" w:rsidRDefault="00B42194" w:rsidP="00990E9B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  <w:lang w:val="es-ES"/>
              </w:rPr>
            </w:pPr>
            <w:r w:rsidRPr="000931F6">
              <w:rPr>
                <w:rFonts w:ascii="Times New Roman" w:hAnsi="Times New Roman"/>
                <w:b/>
                <w:sz w:val="27"/>
                <w:szCs w:val="27"/>
                <w:lang w:val="es-ES"/>
              </w:rPr>
              <w:t>Điều chỉnh</w:t>
            </w:r>
          </w:p>
        </w:tc>
      </w:tr>
      <w:tr w:rsidR="008F4D7A" w:rsidRPr="005E3F2A">
        <w:trPr>
          <w:trHeight w:val="528"/>
        </w:trPr>
        <w:tc>
          <w:tcPr>
            <w:tcW w:w="4350" w:type="dxa"/>
          </w:tcPr>
          <w:p w:rsidR="008F4D7A" w:rsidRPr="00415E22" w:rsidRDefault="00415E22" w:rsidP="00990E9B">
            <w:pPr>
              <w:pStyle w:val="Style3"/>
              <w:spacing w:before="40" w:after="40" w:line="240" w:lineRule="auto"/>
              <w:ind w:firstLine="0"/>
              <w:rPr>
                <w:rFonts w:ascii="Times New Roman" w:hAnsi="Times New Roman"/>
                <w:bCs/>
                <w:spacing w:val="2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pacing w:val="2"/>
                <w:sz w:val="27"/>
                <w:szCs w:val="27"/>
              </w:rPr>
              <w:t>Ấp Phú Mỹ, xã Tân Phú, huyện Tam Bình.</w:t>
            </w:r>
          </w:p>
        </w:tc>
        <w:tc>
          <w:tcPr>
            <w:tcW w:w="4949" w:type="dxa"/>
          </w:tcPr>
          <w:p w:rsidR="008F4D7A" w:rsidRPr="00415E22" w:rsidRDefault="00415E22" w:rsidP="00990E9B">
            <w:pPr>
              <w:pStyle w:val="Style3"/>
              <w:spacing w:before="40" w:after="40" w:line="240" w:lineRule="auto"/>
              <w:ind w:firstLine="0"/>
              <w:rPr>
                <w:rFonts w:ascii="Times New Roman" w:hAnsi="Times New Roman"/>
                <w:bCs/>
                <w:spacing w:val="2"/>
                <w:sz w:val="27"/>
                <w:szCs w:val="27"/>
              </w:rPr>
            </w:pPr>
            <w:r w:rsidRPr="00415E22">
              <w:rPr>
                <w:rFonts w:ascii="Times New Roman" w:hAnsi="Times New Roman"/>
                <w:b/>
                <w:bCs/>
                <w:spacing w:val="2"/>
                <w:sz w:val="27"/>
                <w:szCs w:val="27"/>
              </w:rPr>
              <w:t>Ấp Phú Nghĩa</w:t>
            </w:r>
            <w:r>
              <w:rPr>
                <w:rFonts w:ascii="Times New Roman" w:hAnsi="Times New Roman"/>
                <w:bCs/>
                <w:spacing w:val="2"/>
                <w:sz w:val="27"/>
                <w:szCs w:val="27"/>
              </w:rPr>
              <w:t>, xã Tân Phú, huyện Tam Bình.</w:t>
            </w:r>
          </w:p>
        </w:tc>
      </w:tr>
    </w:tbl>
    <w:p w:rsidR="00B41248" w:rsidRDefault="00E94436" w:rsidP="00E67C56">
      <w:pPr>
        <w:spacing w:before="40" w:after="4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Các nội dung khác giữ nguyên theo Quyết định số </w:t>
      </w:r>
      <w:r w:rsidR="00415E22">
        <w:rPr>
          <w:rFonts w:ascii="Times New Roman" w:hAnsi="Times New Roman"/>
          <w:sz w:val="28"/>
          <w:szCs w:val="28"/>
        </w:rPr>
        <w:t>2000</w:t>
      </w:r>
      <w:r w:rsidR="00AB3376" w:rsidRPr="0028510E">
        <w:rPr>
          <w:rFonts w:ascii="Times New Roman" w:hAnsi="Times New Roman"/>
          <w:sz w:val="28"/>
          <w:szCs w:val="28"/>
        </w:rPr>
        <w:t xml:space="preserve">/QĐ-UBND, ngày </w:t>
      </w:r>
      <w:r w:rsidR="00415E22">
        <w:rPr>
          <w:rFonts w:ascii="Times New Roman" w:hAnsi="Times New Roman"/>
          <w:sz w:val="28"/>
          <w:szCs w:val="28"/>
        </w:rPr>
        <w:t>09/10/2015</w:t>
      </w:r>
      <w:r w:rsidR="00AB3376" w:rsidRPr="0028510E">
        <w:rPr>
          <w:rFonts w:ascii="Times New Roman" w:hAnsi="Times New Roman"/>
          <w:sz w:val="28"/>
          <w:szCs w:val="28"/>
        </w:rPr>
        <w:t xml:space="preserve"> của Ủy ban nhân dân tỉnh</w:t>
      </w:r>
      <w:r>
        <w:rPr>
          <w:rFonts w:ascii="Times New Roman" w:hAnsi="Times New Roman"/>
          <w:sz w:val="28"/>
          <w:szCs w:val="28"/>
        </w:rPr>
        <w:t xml:space="preserve">. </w:t>
      </w:r>
      <w:r w:rsidR="00AB3376">
        <w:rPr>
          <w:rFonts w:ascii="Times New Roman" w:hAnsi="Times New Roman"/>
          <w:sz w:val="28"/>
          <w:szCs w:val="28"/>
        </w:rPr>
        <w:t xml:space="preserve"> </w:t>
      </w:r>
    </w:p>
    <w:p w:rsidR="00CD19F0" w:rsidRPr="00997028" w:rsidRDefault="00CD19F0" w:rsidP="00E67C56">
      <w:pPr>
        <w:spacing w:before="40" w:after="4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97028">
        <w:rPr>
          <w:rFonts w:ascii="Times New Roman" w:hAnsi="Times New Roman"/>
          <w:b/>
          <w:sz w:val="28"/>
          <w:szCs w:val="28"/>
          <w:lang w:val="vi-VN"/>
        </w:rPr>
        <w:t xml:space="preserve">Điều </w:t>
      </w:r>
      <w:r w:rsidR="00FD031B">
        <w:rPr>
          <w:rFonts w:ascii="Times New Roman" w:hAnsi="Times New Roman"/>
          <w:b/>
          <w:sz w:val="28"/>
          <w:szCs w:val="28"/>
        </w:rPr>
        <w:t>2</w:t>
      </w:r>
      <w:r w:rsidRPr="00997028">
        <w:rPr>
          <w:rFonts w:ascii="Times New Roman" w:hAnsi="Times New Roman"/>
          <w:b/>
          <w:sz w:val="28"/>
          <w:szCs w:val="28"/>
          <w:lang w:val="vi-VN"/>
        </w:rPr>
        <w:t>.</w:t>
      </w:r>
      <w:r w:rsidRPr="00997028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AB3376" w:rsidRPr="006525F1">
        <w:rPr>
          <w:rFonts w:ascii="Times New Roman" w:hAnsi="Times New Roman"/>
          <w:sz w:val="28"/>
          <w:szCs w:val="28"/>
          <w:lang w:val="vi-VN"/>
        </w:rPr>
        <w:t xml:space="preserve">Chánh Văn phòng UBND tỉnh, </w:t>
      </w:r>
      <w:r w:rsidR="00E67C56" w:rsidRPr="006525F1">
        <w:rPr>
          <w:rFonts w:ascii="Times New Roman" w:hAnsi="Times New Roman"/>
          <w:sz w:val="28"/>
          <w:szCs w:val="28"/>
          <w:lang w:val="vi-VN"/>
        </w:rPr>
        <w:t xml:space="preserve">Giám đốc Sở Kế hoạch và Đầu tư, </w:t>
      </w:r>
      <w:r w:rsidR="00AB3376" w:rsidRPr="006525F1">
        <w:rPr>
          <w:rFonts w:ascii="Times New Roman" w:hAnsi="Times New Roman"/>
          <w:sz w:val="28"/>
          <w:szCs w:val="28"/>
          <w:lang w:val="vi-VN"/>
        </w:rPr>
        <w:t xml:space="preserve">Giám đốc Sở Tài chính, Giám đốc Kho bạc Nhà nước Vĩnh Long, </w:t>
      </w:r>
      <w:r w:rsidR="00E67C56">
        <w:rPr>
          <w:rFonts w:ascii="Times New Roman" w:hAnsi="Times New Roman"/>
          <w:sz w:val="28"/>
          <w:szCs w:val="28"/>
        </w:rPr>
        <w:t xml:space="preserve">Chủ tịch UBND huyện Tam Bình, Giám đốc Ban Quản lý dự án đầu tư xây dựng huyện Tam Bình </w:t>
      </w:r>
      <w:r w:rsidR="00AB3376" w:rsidRPr="006525F1">
        <w:rPr>
          <w:rFonts w:ascii="Times New Roman" w:hAnsi="Times New Roman"/>
          <w:sz w:val="28"/>
          <w:szCs w:val="28"/>
          <w:lang w:val="vi-VN"/>
        </w:rPr>
        <w:t>và Thủ trưởng các đơn vị có liên quan chịu trách nhiệm thi hành Quyết định này</w:t>
      </w:r>
      <w:r w:rsidR="007977B8" w:rsidRPr="00997028">
        <w:rPr>
          <w:rFonts w:ascii="Times New Roman" w:hAnsi="Times New Roman"/>
          <w:bCs/>
          <w:sz w:val="28"/>
          <w:szCs w:val="28"/>
        </w:rPr>
        <w:t>.</w:t>
      </w:r>
      <w:r w:rsidR="00F91882" w:rsidRPr="00997028">
        <w:rPr>
          <w:rFonts w:ascii="Times New Roman" w:hAnsi="Times New Roman"/>
          <w:bCs/>
          <w:sz w:val="28"/>
          <w:szCs w:val="28"/>
        </w:rPr>
        <w:t xml:space="preserve"> </w:t>
      </w:r>
      <w:r w:rsidR="00780860" w:rsidRPr="00997028">
        <w:rPr>
          <w:rFonts w:ascii="Times New Roman" w:hAnsi="Times New Roman"/>
          <w:bCs/>
          <w:sz w:val="28"/>
          <w:szCs w:val="28"/>
        </w:rPr>
        <w:t xml:space="preserve"> </w:t>
      </w:r>
      <w:r w:rsidR="00BD0629">
        <w:rPr>
          <w:rFonts w:ascii="Times New Roman" w:hAnsi="Times New Roman"/>
          <w:bCs/>
          <w:sz w:val="28"/>
          <w:szCs w:val="28"/>
        </w:rPr>
        <w:t xml:space="preserve"> </w:t>
      </w:r>
    </w:p>
    <w:p w:rsidR="00CD19F0" w:rsidRDefault="00CD19F0" w:rsidP="00E67C56">
      <w:pPr>
        <w:spacing w:before="40" w:after="160"/>
        <w:ind w:firstLine="720"/>
        <w:jc w:val="both"/>
        <w:rPr>
          <w:rFonts w:ascii="Times New Roman" w:hAnsi="Times New Roman"/>
          <w:sz w:val="28"/>
          <w:szCs w:val="28"/>
        </w:rPr>
      </w:pPr>
      <w:r w:rsidRPr="00997028">
        <w:rPr>
          <w:rFonts w:ascii="Times New Roman" w:hAnsi="Times New Roman"/>
          <w:sz w:val="28"/>
          <w:szCs w:val="28"/>
          <w:lang w:val="vi-VN"/>
        </w:rPr>
        <w:t>Quyết định n</w:t>
      </w:r>
      <w:r w:rsidR="00BF041E" w:rsidRPr="00997028">
        <w:rPr>
          <w:rFonts w:ascii="Times New Roman" w:hAnsi="Times New Roman"/>
          <w:sz w:val="28"/>
          <w:szCs w:val="28"/>
          <w:lang w:val="vi-VN"/>
        </w:rPr>
        <w:t>ày có hiệu lực kể từ ngày ký./.</w:t>
      </w:r>
    </w:p>
    <w:tbl>
      <w:tblPr>
        <w:tblW w:w="9090" w:type="dxa"/>
        <w:tblInd w:w="108" w:type="dxa"/>
        <w:tblLook w:val="01E0"/>
      </w:tblPr>
      <w:tblGrid>
        <w:gridCol w:w="4545"/>
        <w:gridCol w:w="4545"/>
      </w:tblGrid>
      <w:tr w:rsidR="00463340" w:rsidRPr="000B477C">
        <w:tc>
          <w:tcPr>
            <w:tcW w:w="4545" w:type="dxa"/>
            <w:shd w:val="clear" w:color="auto" w:fill="auto"/>
          </w:tcPr>
          <w:p w:rsidR="00463340" w:rsidRPr="000B477C" w:rsidRDefault="00463340" w:rsidP="000B477C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0B477C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  <w:r w:rsidRPr="000B477C">
              <w:rPr>
                <w:rFonts w:ascii="Times New Roman" w:hAnsi="Times New Roman"/>
                <w:sz w:val="24"/>
                <w:lang w:val="nl-NL"/>
              </w:rPr>
              <w:tab/>
            </w:r>
            <w:r w:rsidRPr="000B477C">
              <w:rPr>
                <w:rFonts w:ascii="Times New Roman" w:hAnsi="Times New Roman"/>
                <w:sz w:val="24"/>
                <w:lang w:val="nl-NL"/>
              </w:rPr>
              <w:tab/>
            </w:r>
            <w:r w:rsidRPr="000B477C">
              <w:rPr>
                <w:rFonts w:ascii="Times New Roman" w:hAnsi="Times New Roman"/>
                <w:sz w:val="24"/>
                <w:lang w:val="nl-NL"/>
              </w:rPr>
              <w:tab/>
            </w:r>
            <w:r w:rsidRPr="000B477C">
              <w:rPr>
                <w:rFonts w:ascii="Times New Roman" w:hAnsi="Times New Roman"/>
                <w:b/>
                <w:bCs/>
                <w:sz w:val="24"/>
                <w:lang w:val="nl-NL"/>
              </w:rPr>
              <w:t xml:space="preserve"> </w:t>
            </w:r>
          </w:p>
          <w:p w:rsidR="00D40FF8" w:rsidRPr="00A66780" w:rsidRDefault="00D40FF8" w:rsidP="00A66780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CA7423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Như điều </w:t>
            </w:r>
            <w:r w:rsidR="00FD031B">
              <w:rPr>
                <w:rFonts w:ascii="Times New Roman" w:hAnsi="Times New Roman"/>
                <w:sz w:val="22"/>
                <w:szCs w:val="22"/>
                <w:lang w:val="nl-NL"/>
              </w:rPr>
              <w:t>2</w:t>
            </w:r>
            <w:r w:rsidR="00A66780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; </w:t>
            </w:r>
          </w:p>
          <w:p w:rsidR="00A66780" w:rsidRPr="00A66780" w:rsidRDefault="00A66780" w:rsidP="00A66780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A66780">
              <w:rPr>
                <w:rFonts w:ascii="Times New Roman" w:hAnsi="Times New Roman"/>
                <w:sz w:val="22"/>
                <w:szCs w:val="22"/>
                <w:lang w:val="nl-NL"/>
              </w:rPr>
              <w:t>- CT, các PCT UBND tỉnh;</w:t>
            </w:r>
          </w:p>
          <w:p w:rsidR="00A66780" w:rsidRPr="00A66780" w:rsidRDefault="00A66780" w:rsidP="00A66780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LĐ. VP. UBND tỉnh;</w:t>
            </w:r>
          </w:p>
          <w:p w:rsidR="00D40FF8" w:rsidRPr="00CA7423" w:rsidRDefault="00D40FF8" w:rsidP="00A66780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CA7423">
              <w:rPr>
                <w:rFonts w:ascii="Times New Roman" w:hAnsi="Times New Roman"/>
                <w:sz w:val="22"/>
                <w:szCs w:val="22"/>
                <w:lang w:val="vi-VN"/>
              </w:rPr>
              <w:t>- Phòng KTTH;</w:t>
            </w:r>
          </w:p>
          <w:p w:rsidR="00463340" w:rsidRPr="000B477C" w:rsidRDefault="00A27CAF" w:rsidP="00A66780">
            <w:pPr>
              <w:rPr>
                <w:rFonts w:ascii="Times New Roman" w:hAnsi="Times New Roman"/>
                <w:sz w:val="22"/>
                <w:szCs w:val="22"/>
              </w:rPr>
            </w:pPr>
            <w:r w:rsidRPr="000B477C">
              <w:rPr>
                <w:rFonts w:ascii="Times New Roman" w:hAnsi="Times New Roman"/>
                <w:noProof/>
                <w:sz w:val="22"/>
                <w:szCs w:val="22"/>
              </w:rPr>
              <w:t xml:space="preserve">- Lưu: VT, </w:t>
            </w:r>
            <w:r w:rsidR="00A66780">
              <w:rPr>
                <w:rFonts w:ascii="Times New Roman" w:hAnsi="Times New Roman"/>
                <w:noProof/>
                <w:sz w:val="22"/>
                <w:szCs w:val="22"/>
              </w:rPr>
              <w:t>5</w:t>
            </w:r>
            <w:r w:rsidRPr="000B477C">
              <w:rPr>
                <w:rFonts w:ascii="Times New Roman" w:hAnsi="Times New Roman"/>
                <w:noProof/>
                <w:sz w:val="22"/>
                <w:szCs w:val="22"/>
              </w:rPr>
              <w:t>.</w:t>
            </w:r>
            <w:r w:rsidR="00A66780">
              <w:rPr>
                <w:rFonts w:ascii="Times New Roman" w:hAnsi="Times New Roman"/>
                <w:noProof/>
                <w:sz w:val="22"/>
                <w:szCs w:val="22"/>
              </w:rPr>
              <w:t>0</w:t>
            </w:r>
            <w:r w:rsidR="00D40FF8" w:rsidRPr="000B477C">
              <w:rPr>
                <w:rFonts w:ascii="Times New Roman" w:hAnsi="Times New Roman"/>
                <w:noProof/>
                <w:sz w:val="22"/>
                <w:szCs w:val="22"/>
              </w:rPr>
              <w:t>4.0</w:t>
            </w:r>
            <w:r w:rsidR="00A66780"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  <w:r w:rsidR="00D40FF8" w:rsidRPr="000B477C">
              <w:rPr>
                <w:rFonts w:ascii="Times New Roman" w:hAnsi="Times New Roman"/>
                <w:noProof/>
                <w:sz w:val="22"/>
                <w:szCs w:val="22"/>
              </w:rPr>
              <w:t>.</w:t>
            </w:r>
          </w:p>
        </w:tc>
        <w:tc>
          <w:tcPr>
            <w:tcW w:w="4545" w:type="dxa"/>
            <w:shd w:val="clear" w:color="auto" w:fill="auto"/>
          </w:tcPr>
          <w:p w:rsidR="00747DDA" w:rsidRPr="000B477C" w:rsidRDefault="00747DDA" w:rsidP="000B47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77C">
              <w:rPr>
                <w:rFonts w:ascii="Times New Roman" w:hAnsi="Times New Roman"/>
                <w:b/>
                <w:sz w:val="28"/>
                <w:szCs w:val="28"/>
              </w:rPr>
              <w:t>KT. CHỦ TỊCH</w:t>
            </w:r>
          </w:p>
          <w:p w:rsidR="00463340" w:rsidRDefault="00747DDA" w:rsidP="000B47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77C">
              <w:rPr>
                <w:rFonts w:ascii="Times New Roman" w:hAnsi="Times New Roman"/>
                <w:b/>
                <w:sz w:val="28"/>
                <w:szCs w:val="28"/>
              </w:rPr>
              <w:t>PHÓ CHỦ TỊCH</w:t>
            </w:r>
          </w:p>
          <w:p w:rsidR="00077A02" w:rsidRDefault="00077A02" w:rsidP="000B47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7A02" w:rsidRDefault="00077A02" w:rsidP="000B47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7A02" w:rsidRDefault="00077A02" w:rsidP="000B47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9BC" w:rsidRDefault="00433A79" w:rsidP="000B47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Đã ký: Lê Quang Trung</w:t>
            </w:r>
          </w:p>
          <w:p w:rsidR="00691D2E" w:rsidRPr="003A11F4" w:rsidRDefault="00691D2E" w:rsidP="003A11F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63340" w:rsidRPr="00C31452" w:rsidRDefault="00463340" w:rsidP="00516E83">
      <w:pPr>
        <w:spacing w:before="180"/>
        <w:jc w:val="both"/>
        <w:rPr>
          <w:rFonts w:ascii="Times New Roman" w:hAnsi="Times New Roman"/>
          <w:sz w:val="16"/>
          <w:szCs w:val="16"/>
          <w:lang w:val="nl-NL"/>
        </w:rPr>
      </w:pPr>
    </w:p>
    <w:sectPr w:rsidR="00463340" w:rsidRPr="00C31452" w:rsidSect="00383379">
      <w:footerReference w:type="even" r:id="rId7"/>
      <w:footerReference w:type="default" r:id="rId8"/>
      <w:footerReference w:type="first" r:id="rId9"/>
      <w:pgSz w:w="11907" w:h="16840" w:code="9"/>
      <w:pgMar w:top="1099" w:right="1134" w:bottom="1134" w:left="1701" w:header="567" w:footer="454" w:gutter="0"/>
      <w:pgNumType w:chapStyle="1"/>
      <w:cols w:space="720"/>
      <w:docGrid w:linePitch="2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6D8" w:rsidRDefault="00CC26D8">
      <w:r>
        <w:separator/>
      </w:r>
    </w:p>
  </w:endnote>
  <w:endnote w:type="continuationSeparator" w:id="1">
    <w:p w:rsidR="00CC26D8" w:rsidRDefault="00CC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22" w:rsidRDefault="00415E22" w:rsidP="00592D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5E22" w:rsidRDefault="00415E22" w:rsidP="004854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22" w:rsidRPr="00592D67" w:rsidRDefault="00415E22" w:rsidP="00567DE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 w:rsidRPr="00592D67">
      <w:rPr>
        <w:rStyle w:val="PageNumber"/>
        <w:rFonts w:ascii="Times New Roman" w:hAnsi="Times New Roman"/>
        <w:sz w:val="24"/>
      </w:rPr>
      <w:fldChar w:fldCharType="begin"/>
    </w:r>
    <w:r w:rsidRPr="00592D67">
      <w:rPr>
        <w:rStyle w:val="PageNumber"/>
        <w:rFonts w:ascii="Times New Roman" w:hAnsi="Times New Roman"/>
        <w:sz w:val="24"/>
      </w:rPr>
      <w:instrText xml:space="preserve">PAGE  </w:instrText>
    </w:r>
    <w:r w:rsidRPr="00592D67">
      <w:rPr>
        <w:rStyle w:val="PageNumber"/>
        <w:rFonts w:ascii="Times New Roman" w:hAnsi="Times New Roman"/>
        <w:sz w:val="24"/>
      </w:rPr>
      <w:fldChar w:fldCharType="separate"/>
    </w:r>
    <w:r w:rsidR="002F0957">
      <w:rPr>
        <w:rStyle w:val="PageNumber"/>
        <w:rFonts w:ascii="Times New Roman" w:hAnsi="Times New Roman"/>
        <w:noProof/>
        <w:sz w:val="24"/>
      </w:rPr>
      <w:t>1</w:t>
    </w:r>
    <w:r w:rsidRPr="00592D67">
      <w:rPr>
        <w:rStyle w:val="PageNumber"/>
        <w:rFonts w:ascii="Times New Roman" w:hAnsi="Times New Roman"/>
        <w:sz w:val="24"/>
      </w:rPr>
      <w:fldChar w:fldCharType="end"/>
    </w:r>
  </w:p>
  <w:p w:rsidR="00415E22" w:rsidRDefault="00415E22" w:rsidP="0048542A">
    <w:pPr>
      <w:pStyle w:val="Footer"/>
      <w:tabs>
        <w:tab w:val="clear" w:pos="4320"/>
        <w:tab w:val="clear" w:pos="8640"/>
      </w:tabs>
      <w:ind w:left="6480" w:right="360"/>
      <w:rPr>
        <w:sz w:val="22"/>
        <w:szCs w:val="22"/>
      </w:rPr>
    </w:pPr>
    <w:r>
      <w:rPr>
        <w:sz w:val="12"/>
        <w:szCs w:val="12"/>
      </w:rPr>
      <w:t xml:space="preserve">  </w:t>
    </w:r>
    <w:r>
      <w:rPr>
        <w:sz w:val="24"/>
      </w:rPr>
      <w:t xml:space="preserve">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22" w:rsidRPr="005E4315" w:rsidRDefault="00415E22" w:rsidP="00C16734">
    <w:pPr>
      <w:pStyle w:val="Footer"/>
      <w:tabs>
        <w:tab w:val="clear" w:pos="4320"/>
        <w:tab w:val="clear" w:pos="8640"/>
      </w:tabs>
      <w:ind w:left="6480" w:right="360"/>
      <w:jc w:val="right"/>
      <w:rPr>
        <w:rFonts w:ascii="Times New Roman" w:hAnsi="Times New Roman"/>
        <w:sz w:val="24"/>
      </w:rPr>
    </w:pPr>
    <w:r w:rsidRPr="005E4315">
      <w:rPr>
        <w:rFonts w:ascii="Times New Roman" w:hAnsi="Times New Roman"/>
        <w:sz w:val="24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6D8" w:rsidRDefault="00CC26D8">
      <w:r>
        <w:separator/>
      </w:r>
    </w:p>
  </w:footnote>
  <w:footnote w:type="continuationSeparator" w:id="1">
    <w:p w:rsidR="00CC26D8" w:rsidRDefault="00CC2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A51"/>
    <w:multiLevelType w:val="hybridMultilevel"/>
    <w:tmpl w:val="FD68299C"/>
    <w:lvl w:ilvl="0" w:tplc="4022C9E2">
      <w:start w:val="2"/>
      <w:numFmt w:val="bullet"/>
      <w:pStyle w:val="gian2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B55A9"/>
    <w:multiLevelType w:val="hybridMultilevel"/>
    <w:tmpl w:val="D2B8930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97A14A4"/>
    <w:multiLevelType w:val="singleLevel"/>
    <w:tmpl w:val="0DD85C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1"/>
  <w:drawingGridVerticalSpacing w:val="275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05D5A"/>
    <w:rsid w:val="000021C4"/>
    <w:rsid w:val="0001236B"/>
    <w:rsid w:val="000226B2"/>
    <w:rsid w:val="00025453"/>
    <w:rsid w:val="00026211"/>
    <w:rsid w:val="0002652E"/>
    <w:rsid w:val="00027032"/>
    <w:rsid w:val="00027A43"/>
    <w:rsid w:val="00027ACA"/>
    <w:rsid w:val="00032EB4"/>
    <w:rsid w:val="00035145"/>
    <w:rsid w:val="00036622"/>
    <w:rsid w:val="000435F9"/>
    <w:rsid w:val="00052FDF"/>
    <w:rsid w:val="00061407"/>
    <w:rsid w:val="000714E9"/>
    <w:rsid w:val="00077A02"/>
    <w:rsid w:val="000809D3"/>
    <w:rsid w:val="00086514"/>
    <w:rsid w:val="00087C9C"/>
    <w:rsid w:val="000931F6"/>
    <w:rsid w:val="000932AA"/>
    <w:rsid w:val="000940DD"/>
    <w:rsid w:val="000A03C1"/>
    <w:rsid w:val="000A0B9B"/>
    <w:rsid w:val="000A3DE6"/>
    <w:rsid w:val="000B477C"/>
    <w:rsid w:val="000B4982"/>
    <w:rsid w:val="000B7661"/>
    <w:rsid w:val="000C0107"/>
    <w:rsid w:val="000C10AE"/>
    <w:rsid w:val="000C3038"/>
    <w:rsid w:val="000C5A4F"/>
    <w:rsid w:val="000C7A4B"/>
    <w:rsid w:val="000D1FE0"/>
    <w:rsid w:val="000D68D4"/>
    <w:rsid w:val="000D7CB1"/>
    <w:rsid w:val="000E063D"/>
    <w:rsid w:val="000E66D0"/>
    <w:rsid w:val="00103F54"/>
    <w:rsid w:val="00104527"/>
    <w:rsid w:val="00107122"/>
    <w:rsid w:val="001150FD"/>
    <w:rsid w:val="001302A5"/>
    <w:rsid w:val="0013090F"/>
    <w:rsid w:val="001319F4"/>
    <w:rsid w:val="0013367E"/>
    <w:rsid w:val="001351B0"/>
    <w:rsid w:val="0014272E"/>
    <w:rsid w:val="00146A27"/>
    <w:rsid w:val="00147E4A"/>
    <w:rsid w:val="00152DA0"/>
    <w:rsid w:val="00161DDD"/>
    <w:rsid w:val="00162EEE"/>
    <w:rsid w:val="00166033"/>
    <w:rsid w:val="001701E2"/>
    <w:rsid w:val="00175F50"/>
    <w:rsid w:val="001807D7"/>
    <w:rsid w:val="00180F16"/>
    <w:rsid w:val="00182906"/>
    <w:rsid w:val="00182F84"/>
    <w:rsid w:val="00183CD5"/>
    <w:rsid w:val="00185524"/>
    <w:rsid w:val="001857F3"/>
    <w:rsid w:val="00195450"/>
    <w:rsid w:val="00196766"/>
    <w:rsid w:val="001B05A9"/>
    <w:rsid w:val="001B10ED"/>
    <w:rsid w:val="001B24DC"/>
    <w:rsid w:val="001B6254"/>
    <w:rsid w:val="001B78A2"/>
    <w:rsid w:val="001C00ED"/>
    <w:rsid w:val="001C16B7"/>
    <w:rsid w:val="001C29EA"/>
    <w:rsid w:val="001D0892"/>
    <w:rsid w:val="001D09BC"/>
    <w:rsid w:val="001D6B69"/>
    <w:rsid w:val="001E142A"/>
    <w:rsid w:val="002006BC"/>
    <w:rsid w:val="002008F5"/>
    <w:rsid w:val="00201B04"/>
    <w:rsid w:val="002028CF"/>
    <w:rsid w:val="002131C7"/>
    <w:rsid w:val="00214EDB"/>
    <w:rsid w:val="00216565"/>
    <w:rsid w:val="0022098A"/>
    <w:rsid w:val="0022579D"/>
    <w:rsid w:val="002266A6"/>
    <w:rsid w:val="0023777E"/>
    <w:rsid w:val="00244A60"/>
    <w:rsid w:val="00245C0C"/>
    <w:rsid w:val="00245CBB"/>
    <w:rsid w:val="0025361E"/>
    <w:rsid w:val="00257472"/>
    <w:rsid w:val="002613A8"/>
    <w:rsid w:val="0026685E"/>
    <w:rsid w:val="0027138A"/>
    <w:rsid w:val="00275401"/>
    <w:rsid w:val="0027716E"/>
    <w:rsid w:val="002839A4"/>
    <w:rsid w:val="002848E6"/>
    <w:rsid w:val="0028510E"/>
    <w:rsid w:val="0029024F"/>
    <w:rsid w:val="0029133E"/>
    <w:rsid w:val="0029539E"/>
    <w:rsid w:val="002A77E2"/>
    <w:rsid w:val="002B4A7A"/>
    <w:rsid w:val="002B4C1A"/>
    <w:rsid w:val="002C13B3"/>
    <w:rsid w:val="002C697F"/>
    <w:rsid w:val="002C766B"/>
    <w:rsid w:val="002E5CEA"/>
    <w:rsid w:val="002F0957"/>
    <w:rsid w:val="002F2BA5"/>
    <w:rsid w:val="003020B2"/>
    <w:rsid w:val="003044EF"/>
    <w:rsid w:val="00314071"/>
    <w:rsid w:val="00314A36"/>
    <w:rsid w:val="00321188"/>
    <w:rsid w:val="00326144"/>
    <w:rsid w:val="00340D7B"/>
    <w:rsid w:val="00344108"/>
    <w:rsid w:val="003444F5"/>
    <w:rsid w:val="00346E31"/>
    <w:rsid w:val="00347453"/>
    <w:rsid w:val="00351AAE"/>
    <w:rsid w:val="00360E1C"/>
    <w:rsid w:val="00376101"/>
    <w:rsid w:val="003761A1"/>
    <w:rsid w:val="003772F3"/>
    <w:rsid w:val="00377F1B"/>
    <w:rsid w:val="0038169B"/>
    <w:rsid w:val="00383379"/>
    <w:rsid w:val="0038414E"/>
    <w:rsid w:val="00384AF5"/>
    <w:rsid w:val="00386FEC"/>
    <w:rsid w:val="00391BE5"/>
    <w:rsid w:val="00395BF6"/>
    <w:rsid w:val="003A11F4"/>
    <w:rsid w:val="003B638C"/>
    <w:rsid w:val="003B63A5"/>
    <w:rsid w:val="003B6638"/>
    <w:rsid w:val="003C062A"/>
    <w:rsid w:val="003C08B6"/>
    <w:rsid w:val="003D0C5E"/>
    <w:rsid w:val="003D2210"/>
    <w:rsid w:val="003E4355"/>
    <w:rsid w:val="003F5AB0"/>
    <w:rsid w:val="003F7922"/>
    <w:rsid w:val="00403A4D"/>
    <w:rsid w:val="00405ED5"/>
    <w:rsid w:val="00406D33"/>
    <w:rsid w:val="0041261D"/>
    <w:rsid w:val="00415E22"/>
    <w:rsid w:val="0041605B"/>
    <w:rsid w:val="00416CAB"/>
    <w:rsid w:val="004261E9"/>
    <w:rsid w:val="00427A44"/>
    <w:rsid w:val="00433A79"/>
    <w:rsid w:val="00434152"/>
    <w:rsid w:val="004351FC"/>
    <w:rsid w:val="00437105"/>
    <w:rsid w:val="00442D38"/>
    <w:rsid w:val="00443F23"/>
    <w:rsid w:val="00444CE0"/>
    <w:rsid w:val="00445C8F"/>
    <w:rsid w:val="00447F8E"/>
    <w:rsid w:val="00452A0E"/>
    <w:rsid w:val="004562CC"/>
    <w:rsid w:val="00463340"/>
    <w:rsid w:val="00467AA5"/>
    <w:rsid w:val="004770A5"/>
    <w:rsid w:val="00477B9E"/>
    <w:rsid w:val="0048542A"/>
    <w:rsid w:val="00487D6C"/>
    <w:rsid w:val="004A397E"/>
    <w:rsid w:val="004A5537"/>
    <w:rsid w:val="004B3A81"/>
    <w:rsid w:val="004B5A86"/>
    <w:rsid w:val="004C0D57"/>
    <w:rsid w:val="004C1AA8"/>
    <w:rsid w:val="004C2F56"/>
    <w:rsid w:val="004D1B64"/>
    <w:rsid w:val="004D2D06"/>
    <w:rsid w:val="004D45F8"/>
    <w:rsid w:val="004D6D7F"/>
    <w:rsid w:val="004E0A1E"/>
    <w:rsid w:val="004E3341"/>
    <w:rsid w:val="004E566A"/>
    <w:rsid w:val="004E70A8"/>
    <w:rsid w:val="004E7F1F"/>
    <w:rsid w:val="004F5153"/>
    <w:rsid w:val="004F5EEC"/>
    <w:rsid w:val="004F6DFF"/>
    <w:rsid w:val="00501FF7"/>
    <w:rsid w:val="005102B9"/>
    <w:rsid w:val="00516E83"/>
    <w:rsid w:val="0052101C"/>
    <w:rsid w:val="00523EE1"/>
    <w:rsid w:val="005326E7"/>
    <w:rsid w:val="0053271A"/>
    <w:rsid w:val="00532AE3"/>
    <w:rsid w:val="005334C2"/>
    <w:rsid w:val="005428AC"/>
    <w:rsid w:val="00543607"/>
    <w:rsid w:val="00553807"/>
    <w:rsid w:val="00556768"/>
    <w:rsid w:val="00557D40"/>
    <w:rsid w:val="005604DA"/>
    <w:rsid w:val="005638C1"/>
    <w:rsid w:val="00564773"/>
    <w:rsid w:val="00567DE4"/>
    <w:rsid w:val="00592D67"/>
    <w:rsid w:val="00593341"/>
    <w:rsid w:val="005A0D20"/>
    <w:rsid w:val="005C0B05"/>
    <w:rsid w:val="005D155F"/>
    <w:rsid w:val="005D1D1C"/>
    <w:rsid w:val="005D28B5"/>
    <w:rsid w:val="005D7ECB"/>
    <w:rsid w:val="005E0107"/>
    <w:rsid w:val="005E3C96"/>
    <w:rsid w:val="005E4315"/>
    <w:rsid w:val="005E4921"/>
    <w:rsid w:val="005E4B79"/>
    <w:rsid w:val="005E6A19"/>
    <w:rsid w:val="005F0904"/>
    <w:rsid w:val="005F3C99"/>
    <w:rsid w:val="00605D5A"/>
    <w:rsid w:val="00605F66"/>
    <w:rsid w:val="00607B8B"/>
    <w:rsid w:val="00614636"/>
    <w:rsid w:val="00616A3E"/>
    <w:rsid w:val="00620241"/>
    <w:rsid w:val="00622AE4"/>
    <w:rsid w:val="00624E4C"/>
    <w:rsid w:val="00641D72"/>
    <w:rsid w:val="00645D41"/>
    <w:rsid w:val="00660961"/>
    <w:rsid w:val="00663A3E"/>
    <w:rsid w:val="00666B1A"/>
    <w:rsid w:val="006679C5"/>
    <w:rsid w:val="0067552A"/>
    <w:rsid w:val="00675586"/>
    <w:rsid w:val="00687A33"/>
    <w:rsid w:val="00691D2E"/>
    <w:rsid w:val="0069253A"/>
    <w:rsid w:val="0069322F"/>
    <w:rsid w:val="006A63DA"/>
    <w:rsid w:val="006B141B"/>
    <w:rsid w:val="006B1AAC"/>
    <w:rsid w:val="006C17DF"/>
    <w:rsid w:val="006C3305"/>
    <w:rsid w:val="006C5739"/>
    <w:rsid w:val="006C58B3"/>
    <w:rsid w:val="006C6739"/>
    <w:rsid w:val="006D020C"/>
    <w:rsid w:val="006D66CF"/>
    <w:rsid w:val="00706DA5"/>
    <w:rsid w:val="007070A5"/>
    <w:rsid w:val="00710E97"/>
    <w:rsid w:val="00713260"/>
    <w:rsid w:val="007168E5"/>
    <w:rsid w:val="00734EF0"/>
    <w:rsid w:val="00747DDA"/>
    <w:rsid w:val="007548F7"/>
    <w:rsid w:val="007606B7"/>
    <w:rsid w:val="00761D2A"/>
    <w:rsid w:val="007675DC"/>
    <w:rsid w:val="00777244"/>
    <w:rsid w:val="00780860"/>
    <w:rsid w:val="0078184F"/>
    <w:rsid w:val="007838B3"/>
    <w:rsid w:val="0078483B"/>
    <w:rsid w:val="00786C98"/>
    <w:rsid w:val="00790BD2"/>
    <w:rsid w:val="00796820"/>
    <w:rsid w:val="007977B8"/>
    <w:rsid w:val="007A0742"/>
    <w:rsid w:val="007A0864"/>
    <w:rsid w:val="007A2090"/>
    <w:rsid w:val="007A6F57"/>
    <w:rsid w:val="007A7531"/>
    <w:rsid w:val="007B46C5"/>
    <w:rsid w:val="007B473C"/>
    <w:rsid w:val="007B5520"/>
    <w:rsid w:val="007C4E0F"/>
    <w:rsid w:val="007D396A"/>
    <w:rsid w:val="007E302A"/>
    <w:rsid w:val="007F158A"/>
    <w:rsid w:val="007F5801"/>
    <w:rsid w:val="0080790E"/>
    <w:rsid w:val="008104D0"/>
    <w:rsid w:val="008113FC"/>
    <w:rsid w:val="0081276E"/>
    <w:rsid w:val="00812BE1"/>
    <w:rsid w:val="00822375"/>
    <w:rsid w:val="00823B97"/>
    <w:rsid w:val="00830390"/>
    <w:rsid w:val="00831A21"/>
    <w:rsid w:val="00833792"/>
    <w:rsid w:val="00835886"/>
    <w:rsid w:val="0083616E"/>
    <w:rsid w:val="00840A39"/>
    <w:rsid w:val="00841C1D"/>
    <w:rsid w:val="008436F0"/>
    <w:rsid w:val="00850392"/>
    <w:rsid w:val="00855F64"/>
    <w:rsid w:val="00865158"/>
    <w:rsid w:val="008665EF"/>
    <w:rsid w:val="00875149"/>
    <w:rsid w:val="00877653"/>
    <w:rsid w:val="00883B4E"/>
    <w:rsid w:val="00885F77"/>
    <w:rsid w:val="00886C2F"/>
    <w:rsid w:val="00887A2C"/>
    <w:rsid w:val="008B6208"/>
    <w:rsid w:val="008C3A3F"/>
    <w:rsid w:val="008C4BD2"/>
    <w:rsid w:val="008C57AB"/>
    <w:rsid w:val="008C589B"/>
    <w:rsid w:val="008C7775"/>
    <w:rsid w:val="008D1A66"/>
    <w:rsid w:val="008E5A8B"/>
    <w:rsid w:val="008E7503"/>
    <w:rsid w:val="008F28E4"/>
    <w:rsid w:val="008F403B"/>
    <w:rsid w:val="008F4D7A"/>
    <w:rsid w:val="008F61A0"/>
    <w:rsid w:val="008F6323"/>
    <w:rsid w:val="00900D19"/>
    <w:rsid w:val="00901824"/>
    <w:rsid w:val="0090570A"/>
    <w:rsid w:val="00910EDE"/>
    <w:rsid w:val="00912220"/>
    <w:rsid w:val="009147C4"/>
    <w:rsid w:val="00931B32"/>
    <w:rsid w:val="00943071"/>
    <w:rsid w:val="00943B11"/>
    <w:rsid w:val="009474DC"/>
    <w:rsid w:val="00951DA7"/>
    <w:rsid w:val="009524B2"/>
    <w:rsid w:val="009541D6"/>
    <w:rsid w:val="00964871"/>
    <w:rsid w:val="00972F10"/>
    <w:rsid w:val="00977CAA"/>
    <w:rsid w:val="00982D7B"/>
    <w:rsid w:val="00983471"/>
    <w:rsid w:val="00984ED7"/>
    <w:rsid w:val="00990E9B"/>
    <w:rsid w:val="00995128"/>
    <w:rsid w:val="00996184"/>
    <w:rsid w:val="00997028"/>
    <w:rsid w:val="009977DC"/>
    <w:rsid w:val="009A3D48"/>
    <w:rsid w:val="009B135A"/>
    <w:rsid w:val="009C2E82"/>
    <w:rsid w:val="009D22D0"/>
    <w:rsid w:val="009D4C09"/>
    <w:rsid w:val="009D5D3E"/>
    <w:rsid w:val="009E0CB5"/>
    <w:rsid w:val="009E1D7C"/>
    <w:rsid w:val="009F71B3"/>
    <w:rsid w:val="00A07F71"/>
    <w:rsid w:val="00A168D4"/>
    <w:rsid w:val="00A278EC"/>
    <w:rsid w:val="00A27CAF"/>
    <w:rsid w:val="00A27EB8"/>
    <w:rsid w:val="00A301EF"/>
    <w:rsid w:val="00A34DC6"/>
    <w:rsid w:val="00A41F38"/>
    <w:rsid w:val="00A45C3A"/>
    <w:rsid w:val="00A469F2"/>
    <w:rsid w:val="00A538D1"/>
    <w:rsid w:val="00A54AE9"/>
    <w:rsid w:val="00A55D46"/>
    <w:rsid w:val="00A56030"/>
    <w:rsid w:val="00A57652"/>
    <w:rsid w:val="00A601C9"/>
    <w:rsid w:val="00A63B7B"/>
    <w:rsid w:val="00A66780"/>
    <w:rsid w:val="00A74D93"/>
    <w:rsid w:val="00A761F7"/>
    <w:rsid w:val="00A82C38"/>
    <w:rsid w:val="00A8760D"/>
    <w:rsid w:val="00A9733A"/>
    <w:rsid w:val="00AA38FF"/>
    <w:rsid w:val="00AA42D8"/>
    <w:rsid w:val="00AA6FFF"/>
    <w:rsid w:val="00AB3376"/>
    <w:rsid w:val="00AB43D2"/>
    <w:rsid w:val="00AC144E"/>
    <w:rsid w:val="00AD30A9"/>
    <w:rsid w:val="00AE4CD2"/>
    <w:rsid w:val="00AF140A"/>
    <w:rsid w:val="00AF4600"/>
    <w:rsid w:val="00B00126"/>
    <w:rsid w:val="00B03F77"/>
    <w:rsid w:val="00B04E3C"/>
    <w:rsid w:val="00B07DCB"/>
    <w:rsid w:val="00B16C46"/>
    <w:rsid w:val="00B22125"/>
    <w:rsid w:val="00B25D47"/>
    <w:rsid w:val="00B30722"/>
    <w:rsid w:val="00B36D48"/>
    <w:rsid w:val="00B41248"/>
    <w:rsid w:val="00B41F84"/>
    <w:rsid w:val="00B42194"/>
    <w:rsid w:val="00B42698"/>
    <w:rsid w:val="00B4295D"/>
    <w:rsid w:val="00B42F68"/>
    <w:rsid w:val="00B56EDE"/>
    <w:rsid w:val="00B61617"/>
    <w:rsid w:val="00B713B1"/>
    <w:rsid w:val="00B777AF"/>
    <w:rsid w:val="00B81524"/>
    <w:rsid w:val="00B83F9F"/>
    <w:rsid w:val="00B84499"/>
    <w:rsid w:val="00B91F65"/>
    <w:rsid w:val="00BA46EB"/>
    <w:rsid w:val="00BA4BFA"/>
    <w:rsid w:val="00BA5CB3"/>
    <w:rsid w:val="00BA6470"/>
    <w:rsid w:val="00BB335E"/>
    <w:rsid w:val="00BC2993"/>
    <w:rsid w:val="00BC346D"/>
    <w:rsid w:val="00BC6A40"/>
    <w:rsid w:val="00BD024C"/>
    <w:rsid w:val="00BD0629"/>
    <w:rsid w:val="00BF041E"/>
    <w:rsid w:val="00BF0F09"/>
    <w:rsid w:val="00BF52DF"/>
    <w:rsid w:val="00C124F4"/>
    <w:rsid w:val="00C14650"/>
    <w:rsid w:val="00C16734"/>
    <w:rsid w:val="00C25B40"/>
    <w:rsid w:val="00C277FC"/>
    <w:rsid w:val="00C27C11"/>
    <w:rsid w:val="00C27FEF"/>
    <w:rsid w:val="00C31452"/>
    <w:rsid w:val="00C34B99"/>
    <w:rsid w:val="00C37FA9"/>
    <w:rsid w:val="00C45918"/>
    <w:rsid w:val="00C4740F"/>
    <w:rsid w:val="00C527A9"/>
    <w:rsid w:val="00C5607A"/>
    <w:rsid w:val="00C620E5"/>
    <w:rsid w:val="00C62F7D"/>
    <w:rsid w:val="00C66678"/>
    <w:rsid w:val="00C66CBE"/>
    <w:rsid w:val="00C812FC"/>
    <w:rsid w:val="00C8570E"/>
    <w:rsid w:val="00C861FA"/>
    <w:rsid w:val="00C90CC1"/>
    <w:rsid w:val="00C92227"/>
    <w:rsid w:val="00C96DF2"/>
    <w:rsid w:val="00CA27BE"/>
    <w:rsid w:val="00CA2D7E"/>
    <w:rsid w:val="00CA31BB"/>
    <w:rsid w:val="00CA7423"/>
    <w:rsid w:val="00CC26D8"/>
    <w:rsid w:val="00CD19F0"/>
    <w:rsid w:val="00CD3CA1"/>
    <w:rsid w:val="00CD6BF0"/>
    <w:rsid w:val="00CD7A03"/>
    <w:rsid w:val="00CE56BC"/>
    <w:rsid w:val="00CF068F"/>
    <w:rsid w:val="00CF0B7E"/>
    <w:rsid w:val="00CF0FC0"/>
    <w:rsid w:val="00CF2DB3"/>
    <w:rsid w:val="00CF5CDF"/>
    <w:rsid w:val="00D02E52"/>
    <w:rsid w:val="00D02F37"/>
    <w:rsid w:val="00D10014"/>
    <w:rsid w:val="00D1523F"/>
    <w:rsid w:val="00D16097"/>
    <w:rsid w:val="00D20E78"/>
    <w:rsid w:val="00D2203A"/>
    <w:rsid w:val="00D24A13"/>
    <w:rsid w:val="00D268DC"/>
    <w:rsid w:val="00D27EB6"/>
    <w:rsid w:val="00D3125C"/>
    <w:rsid w:val="00D314E8"/>
    <w:rsid w:val="00D40FF2"/>
    <w:rsid w:val="00D40FF8"/>
    <w:rsid w:val="00D45D9A"/>
    <w:rsid w:val="00D46EBB"/>
    <w:rsid w:val="00D611D7"/>
    <w:rsid w:val="00D63C28"/>
    <w:rsid w:val="00D8479C"/>
    <w:rsid w:val="00D91DC6"/>
    <w:rsid w:val="00D93F2D"/>
    <w:rsid w:val="00D94881"/>
    <w:rsid w:val="00DA771B"/>
    <w:rsid w:val="00DB11A8"/>
    <w:rsid w:val="00DB1573"/>
    <w:rsid w:val="00DB316D"/>
    <w:rsid w:val="00DC1F40"/>
    <w:rsid w:val="00DC7A80"/>
    <w:rsid w:val="00DD0500"/>
    <w:rsid w:val="00DD1FEC"/>
    <w:rsid w:val="00DD6C24"/>
    <w:rsid w:val="00DE0261"/>
    <w:rsid w:val="00DE05AB"/>
    <w:rsid w:val="00DE12B5"/>
    <w:rsid w:val="00DE1C4A"/>
    <w:rsid w:val="00DF4798"/>
    <w:rsid w:val="00DF6AE7"/>
    <w:rsid w:val="00E0005E"/>
    <w:rsid w:val="00E01462"/>
    <w:rsid w:val="00E02F2A"/>
    <w:rsid w:val="00E042B3"/>
    <w:rsid w:val="00E06B12"/>
    <w:rsid w:val="00E07555"/>
    <w:rsid w:val="00E10658"/>
    <w:rsid w:val="00E1601A"/>
    <w:rsid w:val="00E16F40"/>
    <w:rsid w:val="00E2106C"/>
    <w:rsid w:val="00E32386"/>
    <w:rsid w:val="00E54213"/>
    <w:rsid w:val="00E54B25"/>
    <w:rsid w:val="00E614CF"/>
    <w:rsid w:val="00E62903"/>
    <w:rsid w:val="00E63B58"/>
    <w:rsid w:val="00E646E1"/>
    <w:rsid w:val="00E67C56"/>
    <w:rsid w:val="00E74495"/>
    <w:rsid w:val="00E75701"/>
    <w:rsid w:val="00E777B6"/>
    <w:rsid w:val="00E81CA0"/>
    <w:rsid w:val="00E8242A"/>
    <w:rsid w:val="00E8478B"/>
    <w:rsid w:val="00E8601D"/>
    <w:rsid w:val="00E8642A"/>
    <w:rsid w:val="00E90E83"/>
    <w:rsid w:val="00E94436"/>
    <w:rsid w:val="00EA36F7"/>
    <w:rsid w:val="00EA6C5C"/>
    <w:rsid w:val="00EA79CE"/>
    <w:rsid w:val="00EB148B"/>
    <w:rsid w:val="00EC04D2"/>
    <w:rsid w:val="00EC19B3"/>
    <w:rsid w:val="00EC2DC2"/>
    <w:rsid w:val="00EC4F14"/>
    <w:rsid w:val="00EC7024"/>
    <w:rsid w:val="00ED752F"/>
    <w:rsid w:val="00EE2366"/>
    <w:rsid w:val="00EF0FDF"/>
    <w:rsid w:val="00EF2E6E"/>
    <w:rsid w:val="00EF30CF"/>
    <w:rsid w:val="00F003CA"/>
    <w:rsid w:val="00F061E7"/>
    <w:rsid w:val="00F177EB"/>
    <w:rsid w:val="00F241C2"/>
    <w:rsid w:val="00F272CC"/>
    <w:rsid w:val="00F30D35"/>
    <w:rsid w:val="00F3120B"/>
    <w:rsid w:val="00F33D2D"/>
    <w:rsid w:val="00F4151E"/>
    <w:rsid w:val="00F4743B"/>
    <w:rsid w:val="00F50365"/>
    <w:rsid w:val="00F56555"/>
    <w:rsid w:val="00F62833"/>
    <w:rsid w:val="00F647ED"/>
    <w:rsid w:val="00F75F00"/>
    <w:rsid w:val="00F85BE4"/>
    <w:rsid w:val="00F91882"/>
    <w:rsid w:val="00F96331"/>
    <w:rsid w:val="00FA1949"/>
    <w:rsid w:val="00FA57DF"/>
    <w:rsid w:val="00FA7B35"/>
    <w:rsid w:val="00FB42AA"/>
    <w:rsid w:val="00FC1C44"/>
    <w:rsid w:val="00FC31BE"/>
    <w:rsid w:val="00FC40F7"/>
    <w:rsid w:val="00FC74FE"/>
    <w:rsid w:val="00FD031B"/>
    <w:rsid w:val="00FD0E93"/>
    <w:rsid w:val="00FD137A"/>
    <w:rsid w:val="00FD15CF"/>
    <w:rsid w:val="00FD1F2D"/>
    <w:rsid w:val="00FD6E38"/>
    <w:rsid w:val="00FE39C5"/>
    <w:rsid w:val="00FE3AB8"/>
    <w:rsid w:val="00FF0F1E"/>
    <w:rsid w:val="00FF2CEA"/>
    <w:rsid w:val="00FF401C"/>
    <w:rsid w:val="00FF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noProof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ind w:left="5761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240"/>
      <w:jc w:val="center"/>
      <w:outlineLvl w:val="4"/>
    </w:pPr>
    <w:rPr>
      <w:b/>
      <w:noProof/>
      <w:szCs w:val="20"/>
    </w:rPr>
  </w:style>
  <w:style w:type="paragraph" w:styleId="Heading7">
    <w:name w:val="heading 7"/>
    <w:basedOn w:val="Normal"/>
    <w:next w:val="Normal"/>
    <w:qFormat/>
    <w:pPr>
      <w:keepNext/>
      <w:spacing w:before="60"/>
      <w:ind w:left="-24" w:firstLine="24"/>
      <w:jc w:val="center"/>
      <w:outlineLvl w:val="6"/>
    </w:pPr>
    <w:rPr>
      <w:b/>
      <w:bCs/>
    </w:rPr>
  </w:style>
  <w:style w:type="character" w:default="1" w:styleId="DefaultParagraphFont">
    <w:name w:val="Default Paragraph Font"/>
    <w:aliases w:val=" Char Char Char Char Char Char1 Char Char Char Char Char Char Char Char Char Char Char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1"/>
    <w:pPr>
      <w:spacing w:after="120"/>
    </w:pPr>
    <w:rPr>
      <w:rFonts w:ascii="Times New Roman" w:hAnsi="Times New Roman"/>
      <w:sz w:val="20"/>
    </w:rPr>
  </w:style>
  <w:style w:type="paragraph" w:styleId="BodyText3">
    <w:name w:val="Body Text 3"/>
    <w:basedOn w:val="Normal"/>
    <w:pPr>
      <w:spacing w:before="120"/>
      <w:jc w:val="both"/>
    </w:pPr>
    <w:rPr>
      <w:rFonts w:cs="Arial"/>
      <w:noProof/>
      <w:szCs w:val="20"/>
    </w:rPr>
  </w:style>
  <w:style w:type="paragraph" w:styleId="BodyTextIndent">
    <w:name w:val="Body Text Indent"/>
    <w:basedOn w:val="Normal"/>
    <w:pPr>
      <w:spacing w:before="120" w:after="120"/>
      <w:ind w:firstLine="720"/>
      <w:jc w:val="both"/>
    </w:pPr>
    <w:rPr>
      <w:sz w:val="24"/>
      <w:szCs w:val="20"/>
    </w:rPr>
  </w:style>
  <w:style w:type="paragraph" w:customStyle="1" w:styleId="Style1">
    <w:name w:val="Style1"/>
    <w:basedOn w:val="Normal"/>
    <w:pPr>
      <w:spacing w:before="240" w:after="120"/>
      <w:ind w:firstLine="720"/>
      <w:jc w:val="both"/>
    </w:pPr>
    <w:rPr>
      <w:sz w:val="24"/>
      <w:szCs w:val="20"/>
    </w:rPr>
  </w:style>
  <w:style w:type="paragraph" w:styleId="BodyTextIndent2">
    <w:name w:val="Body Text Indent 2"/>
    <w:basedOn w:val="Normal"/>
    <w:pPr>
      <w:spacing w:before="60"/>
      <w:ind w:firstLine="567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before="120"/>
      <w:ind w:firstLine="720"/>
      <w:jc w:val="both"/>
    </w:pPr>
    <w:rPr>
      <w:noProof/>
      <w:szCs w:val="20"/>
    </w:rPr>
  </w:style>
  <w:style w:type="character" w:customStyle="1" w:styleId="Char">
    <w:name w:val=" Char"/>
    <w:rPr>
      <w:rFonts w:ascii="Arial" w:hAnsi="Arial"/>
      <w:noProof/>
      <w:sz w:val="26"/>
    </w:rPr>
  </w:style>
  <w:style w:type="character" w:customStyle="1" w:styleId="Char0">
    <w:name w:val=" Char"/>
    <w:rPr>
      <w:rFonts w:ascii="Arial" w:hAnsi="Arial"/>
      <w:b/>
      <w:bCs/>
      <w:sz w:val="26"/>
      <w:szCs w:val="24"/>
    </w:rPr>
  </w:style>
  <w:style w:type="paragraph" w:customStyle="1" w:styleId="CharCharCharCharCharChar1CharCharCharCharCharCharCharCharCharCharCharCharChar">
    <w:name w:val=" Char Char Char Char Char Char1 Char Char Char Char Char Char Char Char Char Char Char Char Char"/>
    <w:basedOn w:val="Normal"/>
    <w:rsid w:val="000D1FE0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Style2">
    <w:name w:val="Style2"/>
    <w:basedOn w:val="Normal"/>
    <w:pPr>
      <w:widowControl w:val="0"/>
      <w:adjustRightInd w:val="0"/>
      <w:spacing w:before="120" w:after="120" w:line="360" w:lineRule="atLeast"/>
      <w:ind w:firstLine="851"/>
      <w:jc w:val="both"/>
      <w:textAlignment w:val="baseline"/>
    </w:pPr>
    <w:rPr>
      <w:sz w:val="24"/>
      <w:szCs w:val="20"/>
    </w:rPr>
  </w:style>
  <w:style w:type="character" w:customStyle="1" w:styleId="Char1">
    <w:name w:val=" Char"/>
    <w:rPr>
      <w:szCs w:val="24"/>
    </w:rPr>
  </w:style>
  <w:style w:type="paragraph" w:customStyle="1" w:styleId="Style3">
    <w:name w:val="Style3"/>
    <w:basedOn w:val="Style2"/>
    <w:pPr>
      <w:ind w:firstLine="1077"/>
    </w:pPr>
  </w:style>
  <w:style w:type="paragraph" w:customStyle="1" w:styleId="CharCharCharCharChar">
    <w:name w:val=" Char Char Char Char 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TD2">
    <w:name w:val="TD2"/>
    <w:basedOn w:val="Normal"/>
    <w:pPr>
      <w:spacing w:before="240" w:after="60"/>
      <w:ind w:firstLine="284"/>
    </w:pPr>
    <w:rPr>
      <w:b/>
      <w:sz w:val="28"/>
      <w:szCs w:val="20"/>
      <w:u w:val="single"/>
    </w:rPr>
  </w:style>
  <w:style w:type="table" w:styleId="TableGrid">
    <w:name w:val="Table Grid"/>
    <w:basedOn w:val="TableNormal"/>
    <w:rsid w:val="00463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 Char Char Char Char"/>
    <w:basedOn w:val="Normal"/>
    <w:next w:val="Normal"/>
    <w:autoRedefine/>
    <w:semiHidden/>
    <w:rsid w:val="00EF0FDF"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paragraph" w:customStyle="1" w:styleId="CharCharCharCharCharChar1CharCharCharCharCharCharChar">
    <w:name w:val=" Char Char Char Char Char Char1 Char Char Char Char Char Char Char"/>
    <w:basedOn w:val="Normal"/>
    <w:rsid w:val="005E4921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">
    <w:name w:val=" Char Char Char"/>
    <w:autoRedefine/>
    <w:rsid w:val="00FD6E38"/>
    <w:pPr>
      <w:numPr>
        <w:numId w:val="1"/>
      </w:numPr>
      <w:tabs>
        <w:tab w:val="num" w:pos="720"/>
      </w:tabs>
      <w:spacing w:after="120"/>
      <w:ind w:left="357" w:firstLine="0"/>
    </w:pPr>
    <w:rPr>
      <w:rFonts w:eastAsia="MS Mincho"/>
    </w:rPr>
  </w:style>
  <w:style w:type="paragraph" w:customStyle="1" w:styleId="CharCharCharCharCharChar1CharCharCharCharCharCharCharCharCharCharCharChar1CharCharCharCharCharCharChar">
    <w:name w:val=" Char Char Char Char Char Char1 Char Char Char Char Char Char Char Char Char Char Char Char1 Char Char Char Char Char Char Char"/>
    <w:basedOn w:val="Normal"/>
    <w:link w:val="DefaultParagraphFont"/>
    <w:rsid w:val="00C31452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CharCharCharCharCharCharChar">
    <w:name w:val=" Char Char Char Char Char Char Char Char Char Char"/>
    <w:autoRedefine/>
    <w:rsid w:val="00C62F7D"/>
    <w:pPr>
      <w:tabs>
        <w:tab w:val="num" w:pos="720"/>
      </w:tabs>
      <w:spacing w:after="120"/>
      <w:ind w:left="357"/>
    </w:pPr>
  </w:style>
  <w:style w:type="paragraph" w:customStyle="1" w:styleId="Char10">
    <w:name w:val="Char1"/>
    <w:basedOn w:val="Normal"/>
    <w:rsid w:val="00CD19F0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">
    <w:name w:val=" Char Char Char Char Char Char Char"/>
    <w:basedOn w:val="Normal"/>
    <w:rsid w:val="00CD19F0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BodyText2">
    <w:name w:val="Body Text 2"/>
    <w:basedOn w:val="Normal"/>
    <w:rsid w:val="00344108"/>
    <w:rPr>
      <w:rFonts w:ascii="VNI-Times" w:hAnsi="VNI-Times"/>
      <w:szCs w:val="20"/>
    </w:rPr>
  </w:style>
  <w:style w:type="character" w:customStyle="1" w:styleId="apple-converted-space">
    <w:name w:val="apple-converted-space"/>
    <w:basedOn w:val="DefaultParagraphFont"/>
    <w:rsid w:val="008B6208"/>
  </w:style>
  <w:style w:type="character" w:styleId="Hyperlink">
    <w:name w:val="Hyperlink"/>
    <w:rsid w:val="008B6208"/>
    <w:rPr>
      <w:color w:val="0000FF"/>
      <w:u w:val="single"/>
    </w:rPr>
  </w:style>
  <w:style w:type="paragraph" w:customStyle="1" w:styleId="CharCharCharCharCharChar1CharCharCharCharCharCharCharCharCharCharCharChar1CharCharCharCharCharCharChar1CharCharCharChar">
    <w:name w:val=" Char Char Char Char Char Char1 Char Char Char Char Char Char Char Char Char Char Char Char1 Char Char Char Char Char Char Char1 Char Char Char Char"/>
    <w:autoRedefine/>
    <w:rsid w:val="001C16B7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styleId="BalloonText">
    <w:name w:val="Balloon Text"/>
    <w:basedOn w:val="Normal"/>
    <w:semiHidden/>
    <w:rsid w:val="0013367E"/>
    <w:rPr>
      <w:rFonts w:ascii="Tahoma" w:hAnsi="Tahoma" w:cs="Tahoma"/>
      <w:sz w:val="16"/>
      <w:szCs w:val="16"/>
    </w:rPr>
  </w:style>
  <w:style w:type="paragraph" w:customStyle="1" w:styleId="CharCharCharChar0">
    <w:name w:val="Char Char Char Char"/>
    <w:next w:val="Normal"/>
    <w:autoRedefine/>
    <w:semiHidden/>
    <w:rsid w:val="00C527A9"/>
    <w:pPr>
      <w:spacing w:after="160" w:line="240" w:lineRule="exact"/>
      <w:jc w:val="both"/>
    </w:pPr>
    <w:rPr>
      <w:sz w:val="28"/>
      <w:szCs w:val="28"/>
    </w:rPr>
  </w:style>
  <w:style w:type="character" w:customStyle="1" w:styleId="BodyTextChar1">
    <w:name w:val="Body Text Char1"/>
    <w:link w:val="BodyText"/>
    <w:rsid w:val="00EC7024"/>
    <w:rPr>
      <w:szCs w:val="24"/>
      <w:lang w:val="en-US" w:eastAsia="en-US" w:bidi="ar-SA"/>
    </w:rPr>
  </w:style>
  <w:style w:type="paragraph" w:customStyle="1" w:styleId="gian2">
    <w:name w:val="gian2"/>
    <w:basedOn w:val="Normal"/>
    <w:link w:val="gian2Char"/>
    <w:rsid w:val="00E01462"/>
    <w:pPr>
      <w:widowControl w:val="0"/>
      <w:numPr>
        <w:numId w:val="3"/>
      </w:numPr>
      <w:tabs>
        <w:tab w:val="left" w:pos="993"/>
      </w:tabs>
      <w:autoSpaceDE w:val="0"/>
      <w:autoSpaceDN w:val="0"/>
      <w:adjustRightInd w:val="0"/>
      <w:spacing w:before="120" w:after="120" w:line="340" w:lineRule="exact"/>
      <w:jc w:val="both"/>
    </w:pPr>
    <w:rPr>
      <w:rFonts w:ascii="Calibri" w:eastAsia="MS Mincho" w:hAnsi="Calibri"/>
      <w:szCs w:val="26"/>
      <w:lang w:val="sv-SE" w:eastAsia="ja-JP"/>
    </w:rPr>
  </w:style>
  <w:style w:type="character" w:customStyle="1" w:styleId="gian2Char">
    <w:name w:val="gian2 Char"/>
    <w:link w:val="gian2"/>
    <w:locked/>
    <w:rsid w:val="00E01462"/>
    <w:rPr>
      <w:rFonts w:ascii="Calibri" w:eastAsia="MS Mincho" w:hAnsi="Calibri"/>
      <w:sz w:val="26"/>
      <w:szCs w:val="26"/>
      <w:lang w:val="sv-SE" w:eastAsia="ja-JP" w:bidi="ar-SA"/>
    </w:rPr>
  </w:style>
  <w:style w:type="character" w:customStyle="1" w:styleId="Bodytext0">
    <w:name w:val="Body text_"/>
    <w:basedOn w:val="DefaultParagraphFont"/>
    <w:link w:val="Bodytext1"/>
    <w:rsid w:val="005428AC"/>
    <w:rPr>
      <w:sz w:val="25"/>
      <w:szCs w:val="25"/>
      <w:lang w:bidi="ar-SA"/>
    </w:rPr>
  </w:style>
  <w:style w:type="paragraph" w:customStyle="1" w:styleId="Bodytext1">
    <w:name w:val="Body text"/>
    <w:basedOn w:val="Normal"/>
    <w:link w:val="Bodytext0"/>
    <w:rsid w:val="005428AC"/>
    <w:pPr>
      <w:widowControl w:val="0"/>
      <w:shd w:val="clear" w:color="auto" w:fill="FFFFFF"/>
      <w:spacing w:line="306" w:lineRule="exact"/>
      <w:ind w:hanging="560"/>
    </w:pPr>
    <w:rPr>
      <w:rFonts w:ascii="Times New Roman" w:hAnsi="Times New Roman"/>
      <w:sz w:val="25"/>
      <w:szCs w:val="25"/>
      <w:lang w:val="en-US" w:eastAsia="en-US"/>
    </w:rPr>
  </w:style>
  <w:style w:type="character" w:customStyle="1" w:styleId="BodyTextChar">
    <w:name w:val="Body Text Char"/>
    <w:locked/>
    <w:rsid w:val="00A469F2"/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UBVINHLONG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NguyenTriDung</dc:creator>
  <cp:lastModifiedBy>ptp-hctc2</cp:lastModifiedBy>
  <cp:revision>2</cp:revision>
  <cp:lastPrinted>2017-06-14T02:05:00Z</cp:lastPrinted>
  <dcterms:created xsi:type="dcterms:W3CDTF">2017-08-25T01:47:00Z</dcterms:created>
  <dcterms:modified xsi:type="dcterms:W3CDTF">2017-08-25T01:47:00Z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17a5fad0c3e246108380b7eb9206522d.psdsxs" Id="R1c1766a153e1489a" /></Relationships>
</file>